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1F7" w:rsidRDefault="00994A27" w:rsidP="00602656">
      <w:pPr>
        <w:tabs>
          <w:tab w:val="left" w:pos="10915"/>
        </w:tabs>
        <w:ind w:left="1134" w:right="991"/>
        <w:rPr>
          <w:rFonts w:ascii="Humnst777 Lt BT" w:hAnsi="Humnst777 Lt BT"/>
          <w:sz w:val="22"/>
        </w:rPr>
      </w:pPr>
      <w:r>
        <w:rPr>
          <w:rFonts w:ascii="Humnst777 Lt BT" w:hAnsi="Humnst777 Lt BT"/>
          <w:b/>
          <w:color w:val="7F7F7F" w:themeColor="text1" w:themeTint="80"/>
          <w:sz w:val="36"/>
        </w:rPr>
        <w:t>Memmert utilise désormais un fluide frigorigène</w:t>
      </w:r>
      <w:r w:rsidR="00602656">
        <w:rPr>
          <w:rFonts w:ascii="Humnst777 Lt BT" w:hAnsi="Humnst777 Lt BT"/>
          <w:b/>
          <w:color w:val="7F7F7F" w:themeColor="text1" w:themeTint="80"/>
          <w:sz w:val="36"/>
        </w:rPr>
        <w:t xml:space="preserve"> </w:t>
      </w:r>
      <w:r w:rsidR="00602656">
        <w:rPr>
          <w:rFonts w:ascii="Humnst777 Lt BT" w:hAnsi="Humnst777 Lt BT"/>
          <w:b/>
          <w:color w:val="7F7F7F" w:themeColor="text1" w:themeTint="80"/>
          <w:sz w:val="36"/>
        </w:rPr>
        <w:br/>
      </w:r>
      <w:r>
        <w:rPr>
          <w:rFonts w:ascii="Humnst777 Lt BT" w:hAnsi="Humnst777 Lt BT"/>
          <w:b/>
          <w:color w:val="7F7F7F" w:themeColor="text1" w:themeTint="80"/>
          <w:sz w:val="36"/>
        </w:rPr>
        <w:t>r</w:t>
      </w:r>
      <w:r w:rsidR="00602656">
        <w:rPr>
          <w:rFonts w:ascii="Humnst777 Lt BT" w:hAnsi="Humnst777 Lt BT"/>
          <w:b/>
          <w:color w:val="7F7F7F" w:themeColor="text1" w:themeTint="80"/>
          <w:sz w:val="36"/>
        </w:rPr>
        <w:t>e</w:t>
      </w:r>
      <w:r>
        <w:rPr>
          <w:rFonts w:ascii="Humnst777 Lt BT" w:hAnsi="Humnst777 Lt BT"/>
          <w:b/>
          <w:color w:val="7F7F7F" w:themeColor="text1" w:themeTint="80"/>
          <w:sz w:val="36"/>
        </w:rPr>
        <w:t xml:space="preserve">spectueux de l’environnement                          </w:t>
      </w:r>
    </w:p>
    <w:p w:rsidR="00921163" w:rsidRDefault="0035518A">
      <w:pPr>
        <w:ind w:left="1134" w:right="3289"/>
        <w:rPr>
          <w:rFonts w:ascii="Humnst777 Lt BT" w:hAnsi="Humnst777 Lt BT"/>
          <w:sz w:val="22"/>
        </w:rPr>
      </w:pPr>
      <w:r>
        <w:rPr>
          <w:rFonts w:ascii="Humnst777 Lt BT" w:hAnsi="Humnst777 Lt BT"/>
          <w:noProof/>
          <w:sz w:val="22"/>
          <w:lang w:val="de-DE"/>
        </w:rPr>
        <w:pict>
          <v:shapetype id="_x0000_t32" coordsize="21600,21600" o:spt="32" o:oned="t" path="m,l21600,21600e" filled="f">
            <v:path arrowok="t" fillok="f" o:connecttype="none"/>
            <o:lock v:ext="edit" shapetype="t"/>
          </v:shapetype>
          <v:shape id="AutoShape 4" o:spid="_x0000_s1026" type="#_x0000_t32" style="position:absolute;left:0;text-align:left;margin-left:55.5pt;margin-top:11.75pt;width:49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wIAIAADsEAAAOAAAAZHJzL2Uyb0RvYy54bWysU9uO2jAQfa/Uf7D8DkkgC2xEWK0S6Mu2&#10;RdrtBxjbSaw6tmUbAqr67x2bi9j2paoqJDPOzJw5M2e8fDr2Eh24dUKrEmfjFCOuqGZCtSX+9rYZ&#10;LTBynihGpFa8xCfu8NPq44flYAo+0Z2WjFsEIMoVgylx570pksTRjvfEjbXhCpyNtj3xcLVtwiwZ&#10;AL2XySRNZ8mgLTNWU+4cfK3PTryK+E3Dqf/aNI57JEsM3Hw8bTx34UxWS1K0lphO0AsN8g8seiIU&#10;FL1B1cQTtLfiD6heUKudbvyY6j7RTSMojz1AN1n6WzevHTE89gLDceY2Jvf/YOmXw9YiwUo8xUiR&#10;HiR63nsdK6M8jGcwroCoSm1taJAe1at50fS7Q0pXHVEtj8FvJwO5WchI3qWEizNQZDd81gxiCODH&#10;WR0b2wdImAI6RklON0n40SMKH2eTxXw+B+Xo1ZeQ4pporPOfuO5RMErsvCWi7XyllQLhtc1iGXJ4&#10;cT7QIsU1IVRVeiOkjPpLhQYoNX1IY4LTUrDgDGHOtrtKWnQgsEGLNPxij+C5D7N6r1gE6zhh64vt&#10;iZBnG4pLFfCgMaBzsc4r8uMxfVwv1ot8lE9m61Ge1vXoeVPlo9kmmz/U07qq6uxnoJblRScY4yqw&#10;u65rlv/dOlweznnRbgt7G0PyHj3OC8he/yPpqGwQ87wWO81OW3tVHDY0Bl9eU3gC93ew79/86hcA&#10;AAD//wMAUEsDBBQABgAIAAAAIQDF5lBA3AAAAAoBAAAPAAAAZHJzL2Rvd25yZXYueG1sTI/BTsMw&#10;EETvSPyDtUjcqO2gRiiNUyEEHJA4tAXOTryNI+x1FLtt4OtxxQGOMzuafVOvZ+/YEac4BFIgFwIY&#10;UhfMQL2Ct93TzR2wmDQZ7QKhgi+MsG4uL2pdmXCiDR63qWe5hGKlFdiUxorz2Fn0Oi7CiJRv+zB5&#10;nbKcem4mfcrl3vFCiJJ7PVD+YPWIDxa7z+3BK3h5fZcftpTm+bEU5JZi8+1aq9T11Xy/ApZwTn9h&#10;OONndGgyUxsOZCJzWUuZtyQFxe0S2DkghSyAtb8Ob2r+f0LzAwAA//8DAFBLAQItABQABgAIAAAA&#10;IQC2gziS/gAAAOEBAAATAAAAAAAAAAAAAAAAAAAAAABbQ29udGVudF9UeXBlc10ueG1sUEsBAi0A&#10;FAAGAAgAAAAhADj9If/WAAAAlAEAAAsAAAAAAAAAAAAAAAAALwEAAF9yZWxzLy5yZWxzUEsBAi0A&#10;FAAGAAgAAAAhAMh5w3AgAgAAOwQAAA4AAAAAAAAAAAAAAAAALgIAAGRycy9lMm9Eb2MueG1sUEsB&#10;Ai0AFAAGAAgAAAAhAMXmUEDcAAAACgEAAA8AAAAAAAAAAAAAAAAAegQAAGRycy9kb3ducmV2Lnht&#10;bFBLBQYAAAAABAAEAPMAAACDBQAAAAA=&#10;" strokecolor="gray" strokeweight=".5pt"/>
        </w:pict>
      </w:r>
    </w:p>
    <w:p w:rsidR="00921163" w:rsidRDefault="00921163">
      <w:pPr>
        <w:ind w:left="1134" w:right="3289"/>
        <w:rPr>
          <w:rFonts w:ascii="Humnst777 Lt BT" w:hAnsi="Humnst777 Lt BT"/>
          <w:sz w:val="22"/>
        </w:rPr>
      </w:pPr>
    </w:p>
    <w:p w:rsidR="005C669D" w:rsidRPr="005C669D" w:rsidRDefault="00915C65" w:rsidP="00761B90">
      <w:pPr>
        <w:tabs>
          <w:tab w:val="left" w:pos="8505"/>
        </w:tabs>
        <w:ind w:left="1134" w:right="849"/>
        <w:rPr>
          <w:rFonts w:ascii="Humnst777 Lt BT" w:hAnsi="Humnst777 Lt BT"/>
          <w:b/>
          <w:sz w:val="28"/>
          <w:szCs w:val="28"/>
        </w:rPr>
      </w:pPr>
      <w:r>
        <w:rPr>
          <w:rFonts w:ascii="Humnst777 Lt BT" w:hAnsi="Humnst777 Lt BT"/>
          <w:b/>
          <w:sz w:val="28"/>
          <w:szCs w:val="28"/>
        </w:rPr>
        <w:t>Les enceintes d’essais climatiques CTC et TTC sont désormais dotées du fluide frigorigène R449A respectueux de l’environnement</w:t>
      </w:r>
    </w:p>
    <w:p w:rsidR="00CC76D4" w:rsidRDefault="00CC76D4" w:rsidP="00761B90">
      <w:pPr>
        <w:tabs>
          <w:tab w:val="left" w:pos="8505"/>
        </w:tabs>
        <w:ind w:left="1134" w:right="849"/>
        <w:rPr>
          <w:rFonts w:ascii="Humnst777 Lt BT" w:hAnsi="Humnst777 Lt BT"/>
          <w:sz w:val="20"/>
        </w:rPr>
      </w:pPr>
    </w:p>
    <w:p w:rsidR="005C669D" w:rsidRPr="00CC76D4" w:rsidRDefault="005C669D" w:rsidP="00761B90">
      <w:pPr>
        <w:tabs>
          <w:tab w:val="left" w:pos="8505"/>
        </w:tabs>
        <w:ind w:left="1134" w:right="849"/>
        <w:rPr>
          <w:rFonts w:ascii="Humnst777 Lt BT" w:hAnsi="Humnst777 Lt BT"/>
          <w:sz w:val="22"/>
        </w:rPr>
      </w:pPr>
      <w:r>
        <w:rPr>
          <w:rFonts w:ascii="Humnst777 Lt BT" w:hAnsi="Humnst777 Lt BT"/>
          <w:sz w:val="22"/>
        </w:rPr>
        <w:t xml:space="preserve">Schwabach, avril 2018. </w:t>
      </w:r>
    </w:p>
    <w:p w:rsidR="005C669D" w:rsidRDefault="005C669D" w:rsidP="00761B90">
      <w:pPr>
        <w:tabs>
          <w:tab w:val="left" w:pos="8505"/>
        </w:tabs>
        <w:ind w:left="1134" w:right="849"/>
        <w:rPr>
          <w:rFonts w:ascii="Humnst777 Lt BT" w:hAnsi="Humnst777 Lt BT"/>
          <w:sz w:val="22"/>
        </w:rPr>
      </w:pPr>
    </w:p>
    <w:p w:rsidR="00CC76D4" w:rsidRPr="00CC76D4" w:rsidRDefault="00CC76D4" w:rsidP="00761B90">
      <w:pPr>
        <w:tabs>
          <w:tab w:val="left" w:pos="8505"/>
        </w:tabs>
        <w:ind w:left="1134" w:right="849"/>
        <w:rPr>
          <w:rFonts w:ascii="Humnst777 Lt BT" w:hAnsi="Humnst777 Lt BT"/>
          <w:sz w:val="22"/>
        </w:rPr>
      </w:pPr>
    </w:p>
    <w:p w:rsidR="005C669D" w:rsidRPr="00CC76D4" w:rsidRDefault="005C669D" w:rsidP="004D496F">
      <w:pPr>
        <w:tabs>
          <w:tab w:val="left" w:pos="8505"/>
        </w:tabs>
        <w:ind w:left="1134" w:right="849"/>
        <w:rPr>
          <w:rFonts w:ascii="Humnst777 Lt BT" w:hAnsi="Humnst777 Lt BT"/>
          <w:i/>
          <w:sz w:val="22"/>
        </w:rPr>
      </w:pPr>
      <w:r>
        <w:rPr>
          <w:rFonts w:ascii="Humnst777 Lt BT" w:hAnsi="Humnst777 Lt BT"/>
          <w:i/>
          <w:sz w:val="22"/>
        </w:rPr>
        <w:t xml:space="preserve">Désormais, Memmert utilise du fluide frigorigène R449A pour ses enceinte d'essais climatiques CTC et ses enceintes d'essais thermiques TTC. Ainsi, le bon fonctionnement des appareils reste garanti, même après le 31/12/2019.  </w:t>
      </w:r>
    </w:p>
    <w:p w:rsidR="004D496F" w:rsidRDefault="004D496F" w:rsidP="004D496F">
      <w:pPr>
        <w:tabs>
          <w:tab w:val="left" w:pos="8505"/>
        </w:tabs>
        <w:ind w:left="1134" w:right="849"/>
        <w:rPr>
          <w:rFonts w:ascii="Humnst777 Lt BT" w:hAnsi="Humnst777 Lt BT"/>
          <w:i/>
          <w:sz w:val="22"/>
        </w:rPr>
      </w:pPr>
    </w:p>
    <w:p w:rsidR="00CC76D4" w:rsidRPr="00CC76D4" w:rsidRDefault="00CC76D4" w:rsidP="004D496F">
      <w:pPr>
        <w:tabs>
          <w:tab w:val="left" w:pos="8505"/>
        </w:tabs>
        <w:ind w:left="1134" w:right="849"/>
        <w:rPr>
          <w:rFonts w:ascii="Humnst777 Lt BT" w:hAnsi="Humnst777 Lt BT"/>
          <w:i/>
          <w:sz w:val="22"/>
        </w:rPr>
      </w:pPr>
    </w:p>
    <w:p w:rsidR="003D0E62" w:rsidRDefault="00E2515E" w:rsidP="00D0365F">
      <w:pPr>
        <w:tabs>
          <w:tab w:val="left" w:pos="8505"/>
        </w:tabs>
        <w:ind w:left="1134" w:right="849"/>
        <w:rPr>
          <w:rFonts w:ascii="Humnst777 Lt BT" w:hAnsi="Humnst777 Lt BT"/>
          <w:b/>
          <w:sz w:val="22"/>
        </w:rPr>
      </w:pPr>
      <w:r>
        <w:rPr>
          <w:rFonts w:ascii="Humnst777 Lt BT" w:hAnsi="Humnst777 Lt BT"/>
          <w:b/>
          <w:sz w:val="22"/>
        </w:rPr>
        <w:t xml:space="preserve">Le règlement UE relatif aux gaz à effet de serre fluorés impose un changement de fluide </w:t>
      </w:r>
    </w:p>
    <w:p w:rsidR="00602656" w:rsidRPr="00CC76D4" w:rsidRDefault="00602656" w:rsidP="00D0365F">
      <w:pPr>
        <w:tabs>
          <w:tab w:val="left" w:pos="8505"/>
        </w:tabs>
        <w:ind w:left="1134" w:right="849"/>
        <w:rPr>
          <w:rFonts w:ascii="Humnst777 Lt BT" w:hAnsi="Humnst777 Lt BT"/>
          <w:b/>
          <w:sz w:val="22"/>
        </w:rPr>
      </w:pPr>
    </w:p>
    <w:p w:rsidR="007974D8" w:rsidRDefault="00C71811" w:rsidP="00695014">
      <w:pPr>
        <w:tabs>
          <w:tab w:val="left" w:pos="11057"/>
        </w:tabs>
        <w:ind w:left="1134" w:right="849"/>
        <w:rPr>
          <w:rStyle w:val="Fett"/>
          <w:rFonts w:ascii="Humnst777 Lt BT" w:hAnsi="Humnst777 Lt BT"/>
          <w:b w:val="0"/>
          <w:sz w:val="22"/>
          <w:szCs w:val="20"/>
          <w:shd w:val="clear" w:color="auto" w:fill="FFFFFF"/>
        </w:rPr>
      </w:pPr>
      <w:r>
        <w:rPr>
          <w:rStyle w:val="Fett"/>
          <w:rFonts w:ascii="Humnst777 Lt BT" w:hAnsi="Humnst777 Lt BT"/>
          <w:b w:val="0"/>
          <w:sz w:val="22"/>
          <w:szCs w:val="20"/>
          <w:shd w:val="clear" w:color="auto" w:fill="FFFFFF"/>
        </w:rPr>
        <w:t>La réglementati</w:t>
      </w:r>
      <w:r w:rsidR="004E5E7C">
        <w:rPr>
          <w:rStyle w:val="Fett"/>
          <w:rFonts w:ascii="Humnst777 Lt BT" w:hAnsi="Humnst777 Lt BT"/>
          <w:b w:val="0"/>
          <w:sz w:val="22"/>
          <w:szCs w:val="20"/>
          <w:shd w:val="clear" w:color="auto" w:fill="FFFFFF"/>
        </w:rPr>
        <w:t>on relative aux gaz fluorés (F-g</w:t>
      </w:r>
      <w:r>
        <w:rPr>
          <w:rStyle w:val="Fett"/>
          <w:rFonts w:ascii="Humnst777 Lt BT" w:hAnsi="Humnst777 Lt BT"/>
          <w:b w:val="0"/>
          <w:sz w:val="22"/>
          <w:szCs w:val="20"/>
          <w:shd w:val="clear" w:color="auto" w:fill="FFFFFF"/>
        </w:rPr>
        <w:t>a</w:t>
      </w:r>
      <w:r w:rsidR="004E5E7C">
        <w:rPr>
          <w:rStyle w:val="Fett"/>
          <w:rFonts w:ascii="Humnst777 Lt BT" w:hAnsi="Humnst777 Lt BT"/>
          <w:b w:val="0"/>
          <w:sz w:val="22"/>
          <w:szCs w:val="20"/>
          <w:shd w:val="clear" w:color="auto" w:fill="FFFFFF"/>
        </w:rPr>
        <w:t>z</w:t>
      </w:r>
      <w:r>
        <w:rPr>
          <w:rStyle w:val="Fett"/>
          <w:rFonts w:ascii="Humnst777 Lt BT" w:hAnsi="Humnst777 Lt BT"/>
          <w:b w:val="0"/>
          <w:sz w:val="22"/>
          <w:szCs w:val="20"/>
          <w:shd w:val="clear" w:color="auto" w:fill="FFFFFF"/>
        </w:rPr>
        <w:t>) a pour objectif de réduire de 70 % les émissions du secteur industriel au sein de l’UE d'ici à 2030, par rapport à 1990. Le but est de diminuer les émissions de gaz à effet de serre fluorés (F-gaz) de 70 millions de tonnes en équivalent CO</w:t>
      </w:r>
      <w:r>
        <w:rPr>
          <w:rStyle w:val="Fett"/>
          <w:rFonts w:ascii="Humnst777 Lt BT" w:hAnsi="Humnst777 Lt BT"/>
          <w:b w:val="0"/>
          <w:sz w:val="22"/>
          <w:szCs w:val="20"/>
          <w:shd w:val="clear" w:color="auto" w:fill="FFFFFF"/>
          <w:vertAlign w:val="subscript"/>
        </w:rPr>
        <w:t>2</w:t>
      </w:r>
      <w:r>
        <w:rPr>
          <w:rStyle w:val="Fett"/>
          <w:rFonts w:ascii="Humnst777 Lt BT" w:hAnsi="Humnst777 Lt BT"/>
          <w:b w:val="0"/>
          <w:sz w:val="22"/>
          <w:szCs w:val="20"/>
          <w:shd w:val="clear" w:color="auto" w:fill="FFFFFF"/>
        </w:rPr>
        <w:t xml:space="preserve"> à 35 millions de tonnes en équivalent CO</w:t>
      </w:r>
      <w:r>
        <w:rPr>
          <w:rStyle w:val="Fett"/>
          <w:rFonts w:ascii="Humnst777 Lt BT" w:hAnsi="Humnst777 Lt BT"/>
          <w:b w:val="0"/>
          <w:sz w:val="22"/>
          <w:szCs w:val="20"/>
          <w:shd w:val="clear" w:color="auto" w:fill="FFFFFF"/>
          <w:vertAlign w:val="subscript"/>
        </w:rPr>
        <w:t>2</w:t>
      </w:r>
      <w:r>
        <w:rPr>
          <w:rStyle w:val="Fett"/>
          <w:rFonts w:ascii="Humnst777 Lt BT" w:hAnsi="Humnst777 Lt BT"/>
          <w:b w:val="0"/>
          <w:sz w:val="22"/>
          <w:szCs w:val="20"/>
          <w:shd w:val="clear" w:color="auto" w:fill="FFFFFF"/>
        </w:rPr>
        <w:t xml:space="preserve"> d’ici à 2030. Pour cela, l’utilisation des hydrocarbures fluorés usuels (HFKW) avec un Potentiel de Réchauffement Global (</w:t>
      </w:r>
      <w:r w:rsidR="007974D8">
        <w:rPr>
          <w:rStyle w:val="Fett"/>
          <w:rFonts w:ascii="Humnst777 Lt BT" w:hAnsi="Humnst777 Lt BT"/>
          <w:b w:val="0"/>
          <w:sz w:val="22"/>
          <w:szCs w:val="20"/>
          <w:shd w:val="clear" w:color="auto" w:fill="FFFFFF"/>
        </w:rPr>
        <w:t xml:space="preserve">Global </w:t>
      </w:r>
      <w:proofErr w:type="spellStart"/>
      <w:r w:rsidR="007974D8">
        <w:rPr>
          <w:rStyle w:val="Fett"/>
          <w:rFonts w:ascii="Humnst777 Lt BT" w:hAnsi="Humnst777 Lt BT"/>
          <w:b w:val="0"/>
          <w:sz w:val="22"/>
          <w:szCs w:val="20"/>
          <w:shd w:val="clear" w:color="auto" w:fill="FFFFFF"/>
        </w:rPr>
        <w:t>War</w:t>
      </w:r>
      <w:r w:rsidR="004E5E7C">
        <w:rPr>
          <w:rStyle w:val="Fett"/>
          <w:rFonts w:ascii="Humnst777 Lt BT" w:hAnsi="Humnst777 Lt BT"/>
          <w:b w:val="0"/>
          <w:sz w:val="22"/>
          <w:szCs w:val="20"/>
          <w:shd w:val="clear" w:color="auto" w:fill="FFFFFF"/>
        </w:rPr>
        <w:t>m</w:t>
      </w:r>
      <w:r w:rsidR="007974D8">
        <w:rPr>
          <w:rStyle w:val="Fett"/>
          <w:rFonts w:ascii="Humnst777 Lt BT" w:hAnsi="Humnst777 Lt BT"/>
          <w:b w:val="0"/>
          <w:sz w:val="22"/>
          <w:szCs w:val="20"/>
          <w:shd w:val="clear" w:color="auto" w:fill="FFFFFF"/>
        </w:rPr>
        <w:t>ing</w:t>
      </w:r>
      <w:proofErr w:type="spellEnd"/>
      <w:r w:rsidR="007974D8">
        <w:rPr>
          <w:rStyle w:val="Fett"/>
          <w:rFonts w:ascii="Humnst777 Lt BT" w:hAnsi="Humnst777 Lt BT"/>
          <w:b w:val="0"/>
          <w:sz w:val="22"/>
          <w:szCs w:val="20"/>
          <w:shd w:val="clear" w:color="auto" w:fill="FFFFFF"/>
        </w:rPr>
        <w:t xml:space="preserve"> </w:t>
      </w:r>
      <w:proofErr w:type="spellStart"/>
      <w:r w:rsidR="007974D8">
        <w:rPr>
          <w:rStyle w:val="Fett"/>
          <w:rFonts w:ascii="Humnst777 Lt BT" w:hAnsi="Humnst777 Lt BT"/>
          <w:b w:val="0"/>
          <w:sz w:val="22"/>
          <w:szCs w:val="20"/>
          <w:shd w:val="clear" w:color="auto" w:fill="FFFFFF"/>
        </w:rPr>
        <w:t>Potential</w:t>
      </w:r>
      <w:proofErr w:type="spellEnd"/>
      <w:r w:rsidR="007974D8">
        <w:rPr>
          <w:rStyle w:val="Fett"/>
          <w:rFonts w:ascii="Humnst777 Lt BT" w:hAnsi="Humnst777 Lt BT"/>
          <w:b w:val="0"/>
          <w:sz w:val="22"/>
          <w:szCs w:val="20"/>
          <w:shd w:val="clear" w:color="auto" w:fill="FFFFFF"/>
        </w:rPr>
        <w:t xml:space="preserve"> = </w:t>
      </w:r>
      <w:r w:rsidR="004E5E7C">
        <w:rPr>
          <w:rStyle w:val="Fett"/>
          <w:rFonts w:ascii="Humnst777 Lt BT" w:hAnsi="Humnst777 Lt BT"/>
          <w:b w:val="0"/>
          <w:sz w:val="22"/>
          <w:szCs w:val="20"/>
          <w:shd w:val="clear" w:color="auto" w:fill="FFFFFF"/>
        </w:rPr>
        <w:t>GWP) supérieur à 2</w:t>
      </w:r>
      <w:r>
        <w:rPr>
          <w:rStyle w:val="Fett"/>
          <w:rFonts w:ascii="Humnst777 Lt BT" w:hAnsi="Humnst777 Lt BT"/>
          <w:b w:val="0"/>
          <w:sz w:val="22"/>
          <w:szCs w:val="20"/>
          <w:shd w:val="clear" w:color="auto" w:fill="FFFFFF"/>
        </w:rPr>
        <w:t xml:space="preserve">500 sera progressivement interdite. </w:t>
      </w:r>
      <w:r w:rsidR="00CD5917">
        <w:rPr>
          <w:rStyle w:val="Fett"/>
          <w:rFonts w:ascii="Humnst777 Lt BT" w:hAnsi="Humnst777 Lt BT"/>
          <w:b w:val="0"/>
          <w:sz w:val="22"/>
          <w:szCs w:val="20"/>
          <w:shd w:val="clear" w:color="auto" w:fill="FFFFFF"/>
        </w:rPr>
        <w:t>Pour cette raison, m</w:t>
      </w:r>
      <w:r>
        <w:rPr>
          <w:rStyle w:val="Fett"/>
          <w:rFonts w:ascii="Humnst777 Lt BT" w:hAnsi="Humnst777 Lt BT"/>
          <w:b w:val="0"/>
          <w:sz w:val="22"/>
          <w:szCs w:val="20"/>
          <w:shd w:val="clear" w:color="auto" w:fill="FFFFFF"/>
        </w:rPr>
        <w:t>ême le fluide frigorigène R404A</w:t>
      </w:r>
      <w:r w:rsidR="00DD175A">
        <w:rPr>
          <w:rStyle w:val="Fett"/>
          <w:rFonts w:ascii="Humnst777 Lt BT" w:hAnsi="Humnst777 Lt BT"/>
          <w:b w:val="0"/>
          <w:sz w:val="22"/>
          <w:szCs w:val="20"/>
          <w:shd w:val="clear" w:color="auto" w:fill="FFFFFF"/>
        </w:rPr>
        <w:t>,</w:t>
      </w:r>
      <w:r>
        <w:rPr>
          <w:rStyle w:val="Fett"/>
          <w:rFonts w:ascii="Humnst777 Lt BT" w:hAnsi="Humnst777 Lt BT"/>
          <w:b w:val="0"/>
          <w:sz w:val="22"/>
          <w:szCs w:val="20"/>
          <w:shd w:val="clear" w:color="auto" w:fill="FFFFFF"/>
        </w:rPr>
        <w:t xml:space="preserve"> fréquemment utilisé dans les </w:t>
      </w:r>
      <w:r>
        <w:rPr>
          <w:rFonts w:ascii="Humnst777 Lt BT" w:hAnsi="Humnst777 Lt BT"/>
          <w:sz w:val="22"/>
        </w:rPr>
        <w:t>enceintes d’essais dotées d’installations frigorifiques</w:t>
      </w:r>
      <w:r>
        <w:rPr>
          <w:rStyle w:val="Fett"/>
          <w:rFonts w:ascii="Humnst777 Lt BT" w:hAnsi="Humnst777 Lt BT"/>
          <w:b w:val="0"/>
          <w:sz w:val="22"/>
          <w:szCs w:val="20"/>
          <w:shd w:val="clear" w:color="auto" w:fill="FFFFFF"/>
        </w:rPr>
        <w:t>, ne sera</w:t>
      </w:r>
      <w:r w:rsidR="00FE224D">
        <w:rPr>
          <w:rStyle w:val="Fett"/>
          <w:rFonts w:ascii="Humnst777 Lt BT" w:hAnsi="Humnst777 Lt BT"/>
          <w:b w:val="0"/>
          <w:sz w:val="22"/>
          <w:szCs w:val="20"/>
          <w:shd w:val="clear" w:color="auto" w:fill="FFFFFF"/>
        </w:rPr>
        <w:t xml:space="preserve"> </w:t>
      </w:r>
      <w:r>
        <w:rPr>
          <w:rStyle w:val="Fett"/>
          <w:rFonts w:ascii="Humnst777 Lt BT" w:hAnsi="Humnst777 Lt BT"/>
          <w:b w:val="0"/>
          <w:sz w:val="22"/>
          <w:szCs w:val="20"/>
          <w:shd w:val="clear" w:color="auto" w:fill="FFFFFF"/>
        </w:rPr>
        <w:t xml:space="preserve">autorisé que jusqu’au 31 décembre 2019, sans aucune réserve. </w:t>
      </w:r>
    </w:p>
    <w:p w:rsidR="007974D8" w:rsidRDefault="007974D8" w:rsidP="00695014">
      <w:pPr>
        <w:tabs>
          <w:tab w:val="left" w:pos="11057"/>
        </w:tabs>
        <w:ind w:left="1134" w:right="849"/>
        <w:rPr>
          <w:rStyle w:val="Fett"/>
          <w:rFonts w:ascii="Humnst777 Lt BT" w:hAnsi="Humnst777 Lt BT"/>
          <w:b w:val="0"/>
          <w:sz w:val="22"/>
          <w:szCs w:val="20"/>
          <w:shd w:val="clear" w:color="auto" w:fill="FFFFFF"/>
        </w:rPr>
      </w:pPr>
    </w:p>
    <w:p w:rsidR="003D0E62" w:rsidRDefault="00C71811" w:rsidP="00695014">
      <w:pPr>
        <w:tabs>
          <w:tab w:val="left" w:pos="11057"/>
        </w:tabs>
        <w:ind w:left="1134" w:right="849"/>
        <w:rPr>
          <w:rFonts w:ascii="Humnst777 Lt BT" w:hAnsi="Humnst777 Lt BT"/>
          <w:sz w:val="22"/>
        </w:rPr>
      </w:pPr>
      <w:r>
        <w:rPr>
          <w:rStyle w:val="Fett"/>
          <w:rFonts w:ascii="Humnst777 Lt BT" w:hAnsi="Humnst777 Lt BT"/>
          <w:b w:val="0"/>
          <w:sz w:val="22"/>
          <w:szCs w:val="20"/>
          <w:shd w:val="clear" w:color="auto" w:fill="FFFFFF"/>
        </w:rPr>
        <w:t>Afin que les clients puissent continuer à utiliser leurs enceintes d’essais climatique CTC/TTC au-delà de cette date, Memmert a pris les devants et utilisera désormais du fluide frigorigène R449A</w:t>
      </w:r>
      <w:r w:rsidRPr="009009F1">
        <w:rPr>
          <w:rStyle w:val="Fett"/>
          <w:rFonts w:ascii="Humnst777 Lt BT" w:hAnsi="Humnst777 Lt BT"/>
          <w:b w:val="0"/>
          <w:sz w:val="22"/>
          <w:szCs w:val="20"/>
          <w:shd w:val="clear" w:color="auto" w:fill="FFFFFF"/>
        </w:rPr>
        <w:t xml:space="preserve">. </w:t>
      </w:r>
      <w:r w:rsidR="00602656">
        <w:rPr>
          <w:rStyle w:val="Fett"/>
          <w:rFonts w:ascii="Humnst777 Lt BT" w:hAnsi="Humnst777 Lt BT"/>
          <w:b w:val="0"/>
          <w:sz w:val="22"/>
          <w:szCs w:val="20"/>
          <w:shd w:val="clear" w:color="auto" w:fill="FFFFFF"/>
        </w:rPr>
        <w:t>En fonction de</w:t>
      </w:r>
      <w:r w:rsidR="009009F1">
        <w:rPr>
          <w:rStyle w:val="Fett"/>
          <w:rFonts w:ascii="Humnst777 Lt BT" w:hAnsi="Humnst777 Lt BT"/>
          <w:b w:val="0"/>
          <w:sz w:val="22"/>
          <w:szCs w:val="20"/>
          <w:shd w:val="clear" w:color="auto" w:fill="FFFFFF"/>
        </w:rPr>
        <w:t xml:space="preserve"> </w:t>
      </w:r>
      <w:r w:rsidR="00602656">
        <w:rPr>
          <w:rStyle w:val="Fett"/>
          <w:rFonts w:ascii="Humnst777 Lt BT" w:hAnsi="Humnst777 Lt BT"/>
          <w:b w:val="0"/>
          <w:sz w:val="22"/>
          <w:szCs w:val="20"/>
          <w:shd w:val="clear" w:color="auto" w:fill="FFFFFF"/>
        </w:rPr>
        <w:t xml:space="preserve">leur </w:t>
      </w:r>
      <w:r w:rsidR="00CD5917">
        <w:rPr>
          <w:rStyle w:val="Fett"/>
          <w:rFonts w:ascii="Humnst777 Lt BT" w:hAnsi="Humnst777 Lt BT"/>
          <w:b w:val="0"/>
          <w:sz w:val="22"/>
          <w:szCs w:val="20"/>
          <w:shd w:val="clear" w:color="auto" w:fill="FFFFFF"/>
        </w:rPr>
        <w:t>application</w:t>
      </w:r>
      <w:r w:rsidR="009009F1">
        <w:rPr>
          <w:rStyle w:val="Fett"/>
          <w:rFonts w:ascii="Humnst777 Lt BT" w:hAnsi="Humnst777 Lt BT"/>
          <w:b w:val="0"/>
          <w:sz w:val="22"/>
          <w:szCs w:val="20"/>
          <w:shd w:val="clear" w:color="auto" w:fill="FFFFFF"/>
        </w:rPr>
        <w:t>, l</w:t>
      </w:r>
      <w:r w:rsidRPr="009009F1">
        <w:rPr>
          <w:rStyle w:val="Fett"/>
          <w:rFonts w:ascii="Humnst777 Lt BT" w:hAnsi="Humnst777 Lt BT"/>
          <w:b w:val="0"/>
          <w:sz w:val="22"/>
          <w:szCs w:val="20"/>
          <w:shd w:val="clear" w:color="auto" w:fill="FFFFFF"/>
        </w:rPr>
        <w:t>es appareils existants peuvent également être convertis au nouveau fluide frigorigène</w:t>
      </w:r>
      <w:r w:rsidR="00513CB8" w:rsidRPr="009009F1">
        <w:rPr>
          <w:rStyle w:val="Fett"/>
          <w:rFonts w:ascii="Humnst777 Lt BT" w:hAnsi="Humnst777 Lt BT"/>
          <w:b w:val="0"/>
          <w:sz w:val="22"/>
          <w:szCs w:val="20"/>
          <w:shd w:val="clear" w:color="auto" w:fill="FFFFFF"/>
        </w:rPr>
        <w:t xml:space="preserve"> p</w:t>
      </w:r>
      <w:r w:rsidR="009009F1" w:rsidRPr="009009F1">
        <w:rPr>
          <w:rStyle w:val="Fett"/>
          <w:rFonts w:ascii="Humnst777 Lt BT" w:hAnsi="Humnst777 Lt BT"/>
          <w:b w:val="0"/>
          <w:sz w:val="22"/>
          <w:szCs w:val="20"/>
          <w:shd w:val="clear" w:color="auto" w:fill="FFFFFF"/>
        </w:rPr>
        <w:t>a</w:t>
      </w:r>
      <w:r w:rsidR="00513CB8" w:rsidRPr="009009F1">
        <w:rPr>
          <w:rStyle w:val="Fett"/>
          <w:rFonts w:ascii="Humnst777 Lt BT" w:hAnsi="Humnst777 Lt BT"/>
          <w:b w:val="0"/>
          <w:sz w:val="22"/>
          <w:szCs w:val="20"/>
          <w:shd w:val="clear" w:color="auto" w:fill="FFFFFF"/>
        </w:rPr>
        <w:t xml:space="preserve">r le </w:t>
      </w:r>
      <w:r w:rsidR="009009F1" w:rsidRPr="009009F1">
        <w:rPr>
          <w:rStyle w:val="Fett"/>
          <w:rFonts w:ascii="Humnst777 Lt BT" w:hAnsi="Humnst777 Lt BT"/>
          <w:b w:val="0"/>
          <w:sz w:val="22"/>
          <w:szCs w:val="20"/>
          <w:shd w:val="clear" w:color="auto" w:fill="FFFFFF"/>
        </w:rPr>
        <w:t xml:space="preserve">biais du </w:t>
      </w:r>
      <w:r w:rsidR="00513CB8" w:rsidRPr="009009F1">
        <w:rPr>
          <w:rStyle w:val="Fett"/>
          <w:rFonts w:ascii="Humnst777 Lt BT" w:hAnsi="Humnst777 Lt BT"/>
          <w:b w:val="0"/>
          <w:sz w:val="22"/>
          <w:szCs w:val="20"/>
          <w:shd w:val="clear" w:color="auto" w:fill="FFFFFF"/>
        </w:rPr>
        <w:t>process</w:t>
      </w:r>
      <w:r w:rsidR="009009F1" w:rsidRPr="009009F1">
        <w:rPr>
          <w:rStyle w:val="Fett"/>
          <w:rFonts w:ascii="Humnst777 Lt BT" w:hAnsi="Humnst777 Lt BT"/>
          <w:b w:val="0"/>
          <w:sz w:val="22"/>
          <w:szCs w:val="20"/>
          <w:shd w:val="clear" w:color="auto" w:fill="FFFFFF"/>
        </w:rPr>
        <w:t>us</w:t>
      </w:r>
      <w:r w:rsidR="00513CB8" w:rsidRPr="009009F1">
        <w:rPr>
          <w:rStyle w:val="Fett"/>
          <w:rFonts w:ascii="Humnst777 Lt BT" w:hAnsi="Humnst777 Lt BT"/>
          <w:b w:val="0"/>
          <w:sz w:val="22"/>
          <w:szCs w:val="20"/>
          <w:shd w:val="clear" w:color="auto" w:fill="FFFFFF"/>
        </w:rPr>
        <w:t xml:space="preserve"> « Drop</w:t>
      </w:r>
      <w:r w:rsidR="009009F1" w:rsidRPr="009009F1">
        <w:rPr>
          <w:rStyle w:val="Fett"/>
          <w:rFonts w:ascii="Humnst777 Lt BT" w:hAnsi="Humnst777 Lt BT"/>
          <w:b w:val="0"/>
          <w:sz w:val="22"/>
          <w:szCs w:val="20"/>
          <w:shd w:val="clear" w:color="auto" w:fill="FFFFFF"/>
        </w:rPr>
        <w:t>-</w:t>
      </w:r>
      <w:r w:rsidR="00513CB8" w:rsidRPr="009009F1">
        <w:rPr>
          <w:rStyle w:val="Fett"/>
          <w:rFonts w:ascii="Humnst777 Lt BT" w:hAnsi="Humnst777 Lt BT"/>
          <w:b w:val="0"/>
          <w:sz w:val="22"/>
          <w:szCs w:val="20"/>
          <w:shd w:val="clear" w:color="auto" w:fill="FFFFFF"/>
        </w:rPr>
        <w:t>In » ou « </w:t>
      </w:r>
      <w:proofErr w:type="spellStart"/>
      <w:r w:rsidR="00513CB8" w:rsidRPr="009009F1">
        <w:rPr>
          <w:rStyle w:val="Fett"/>
          <w:rFonts w:ascii="Humnst777 Lt BT" w:hAnsi="Humnst777 Lt BT"/>
          <w:b w:val="0"/>
          <w:sz w:val="22"/>
          <w:szCs w:val="20"/>
          <w:shd w:val="clear" w:color="auto" w:fill="FFFFFF"/>
        </w:rPr>
        <w:t>Retrofit</w:t>
      </w:r>
      <w:proofErr w:type="spellEnd"/>
      <w:r w:rsidR="00513CB8" w:rsidRPr="009009F1">
        <w:rPr>
          <w:rStyle w:val="Fett"/>
          <w:rFonts w:ascii="Humnst777 Lt BT" w:hAnsi="Humnst777 Lt BT"/>
          <w:b w:val="0"/>
          <w:sz w:val="22"/>
          <w:szCs w:val="20"/>
          <w:shd w:val="clear" w:color="auto" w:fill="FFFFFF"/>
        </w:rPr>
        <w:t xml:space="preserve"> ». Dans ce cas, </w:t>
      </w:r>
      <w:r w:rsidR="009009F1" w:rsidRPr="009009F1">
        <w:rPr>
          <w:rStyle w:val="Fett"/>
          <w:rFonts w:ascii="Humnst777 Lt BT" w:hAnsi="Humnst777 Lt BT"/>
          <w:b w:val="0"/>
          <w:sz w:val="22"/>
          <w:szCs w:val="20"/>
          <w:shd w:val="clear" w:color="auto" w:fill="FFFFFF"/>
        </w:rPr>
        <w:t>un contrôle de l’étanchéité peut également être effectué.</w:t>
      </w:r>
      <w:r>
        <w:rPr>
          <w:rFonts w:ascii="Humnst777 Lt BT" w:hAnsi="Humnst777 Lt BT"/>
          <w:bCs/>
          <w:sz w:val="22"/>
          <w:szCs w:val="20"/>
          <w:shd w:val="clear" w:color="auto" w:fill="FFFFFF"/>
        </w:rPr>
        <w:br/>
      </w:r>
    </w:p>
    <w:p w:rsidR="00CC76D4" w:rsidRPr="00CC76D4" w:rsidRDefault="00CC76D4" w:rsidP="00695014">
      <w:pPr>
        <w:tabs>
          <w:tab w:val="left" w:pos="11057"/>
        </w:tabs>
        <w:ind w:left="1134" w:right="849"/>
        <w:rPr>
          <w:rFonts w:ascii="Humnst777 Lt BT" w:hAnsi="Humnst777 Lt BT"/>
          <w:sz w:val="22"/>
        </w:rPr>
      </w:pPr>
    </w:p>
    <w:p w:rsidR="002F759F" w:rsidRDefault="00695014" w:rsidP="00695014">
      <w:pPr>
        <w:tabs>
          <w:tab w:val="left" w:pos="11057"/>
        </w:tabs>
        <w:ind w:left="1134" w:right="849"/>
        <w:rPr>
          <w:rFonts w:ascii="Humnst777 Lt BT" w:hAnsi="Humnst777 Lt BT"/>
          <w:sz w:val="22"/>
          <w:szCs w:val="20"/>
        </w:rPr>
      </w:pPr>
      <w:r>
        <w:rPr>
          <w:rFonts w:ascii="Humnst777 Lt BT" w:hAnsi="Humnst777 Lt BT"/>
          <w:b/>
          <w:sz w:val="22"/>
        </w:rPr>
        <w:t>Le nouveau fluide frigorigène est nettement plus respectueux de l’environnement</w:t>
      </w:r>
      <w:r>
        <w:rPr>
          <w:rFonts w:ascii="Humnst777 Lt BT" w:hAnsi="Humnst777 Lt BT"/>
          <w:b/>
          <w:sz w:val="22"/>
        </w:rPr>
        <w:br/>
      </w:r>
      <w:r>
        <w:rPr>
          <w:rFonts w:ascii="Humnst777 Lt BT" w:hAnsi="Humnst777 Lt BT"/>
          <w:sz w:val="22"/>
          <w:szCs w:val="20"/>
        </w:rPr>
        <w:t>Pour comparer l'impact des substances sur le réchauffement des couches d’atmosphère proches du sol et, ainsi, sur l’effet de serre, on utilise la valeur du GWP par rapport au dioxyde de carbone (CO</w:t>
      </w:r>
      <w:r>
        <w:rPr>
          <w:rFonts w:ascii="Humnst777 Lt BT" w:hAnsi="Humnst777 Lt BT"/>
          <w:sz w:val="22"/>
          <w:szCs w:val="20"/>
          <w:vertAlign w:val="subscript"/>
        </w:rPr>
        <w:t>2</w:t>
      </w:r>
      <w:r>
        <w:rPr>
          <w:rFonts w:ascii="Humnst777 Lt BT" w:hAnsi="Humnst777 Lt BT"/>
          <w:sz w:val="22"/>
          <w:szCs w:val="20"/>
        </w:rPr>
        <w:t xml:space="preserve">), qui dispose d’un GWP de 1. D’après cette formule, au cours des 100 premières années suivant sa libération, un kilogramme </w:t>
      </w:r>
      <w:r w:rsidR="004E5E7C">
        <w:rPr>
          <w:rFonts w:ascii="Humnst777 Lt BT" w:hAnsi="Humnst777 Lt BT"/>
          <w:sz w:val="22"/>
          <w:szCs w:val="20"/>
        </w:rPr>
        <w:t>du fluide frigorigène R404A a 3</w:t>
      </w:r>
      <w:r>
        <w:rPr>
          <w:rFonts w:ascii="Humnst777 Lt BT" w:hAnsi="Humnst777 Lt BT"/>
          <w:sz w:val="22"/>
          <w:szCs w:val="20"/>
        </w:rPr>
        <w:t>922 fois plus d'impact sur l’effet de serre qu’un kilogramme de CO</w:t>
      </w:r>
      <w:r>
        <w:rPr>
          <w:rFonts w:ascii="Humnst777 Lt BT" w:hAnsi="Humnst777 Lt BT"/>
          <w:sz w:val="22"/>
          <w:szCs w:val="20"/>
          <w:vertAlign w:val="subscript"/>
        </w:rPr>
        <w:t>2</w:t>
      </w:r>
      <w:r>
        <w:rPr>
          <w:rFonts w:ascii="Humnst777 Lt BT" w:hAnsi="Humnst777 Lt BT"/>
          <w:sz w:val="22"/>
          <w:szCs w:val="20"/>
        </w:rPr>
        <w:t>. La valeur du GWP du nouveau fluide frigorigène R449A est d'environ 65 % inférieure</w:t>
      </w:r>
      <w:r w:rsidR="000C6D81">
        <w:rPr>
          <w:rFonts w:ascii="Humnst777 Lt BT" w:hAnsi="Humnst777 Lt BT"/>
          <w:sz w:val="22"/>
          <w:szCs w:val="20"/>
        </w:rPr>
        <w:t xml:space="preserve"> (GWP = 1397)</w:t>
      </w:r>
      <w:r w:rsidR="00591941">
        <w:rPr>
          <w:rFonts w:ascii="Humnst777 Lt BT" w:hAnsi="Humnst777 Lt BT"/>
          <w:sz w:val="22"/>
          <w:szCs w:val="20"/>
        </w:rPr>
        <w:t>.</w:t>
      </w:r>
    </w:p>
    <w:p w:rsidR="00591941" w:rsidRDefault="00591941" w:rsidP="00695014">
      <w:pPr>
        <w:tabs>
          <w:tab w:val="left" w:pos="11057"/>
        </w:tabs>
        <w:ind w:left="1134" w:right="849"/>
        <w:rPr>
          <w:rFonts w:ascii="Humnst777 Lt BT" w:hAnsi="Humnst777 Lt BT"/>
          <w:sz w:val="22"/>
          <w:szCs w:val="20"/>
        </w:rPr>
      </w:pPr>
    </w:p>
    <w:p w:rsidR="00591941" w:rsidRDefault="00591941" w:rsidP="00695014">
      <w:pPr>
        <w:tabs>
          <w:tab w:val="left" w:pos="11057"/>
        </w:tabs>
        <w:ind w:left="1134" w:right="849"/>
        <w:rPr>
          <w:rFonts w:ascii="Humnst777 Lt BT" w:hAnsi="Humnst777 Lt BT"/>
          <w:sz w:val="22"/>
          <w:szCs w:val="20"/>
        </w:rPr>
      </w:pPr>
    </w:p>
    <w:p w:rsidR="00710605" w:rsidRPr="00591941" w:rsidRDefault="00591941" w:rsidP="00591941">
      <w:pPr>
        <w:tabs>
          <w:tab w:val="left" w:pos="11057"/>
        </w:tabs>
        <w:ind w:left="1134" w:right="849"/>
        <w:rPr>
          <w:rFonts w:ascii="Humnst777 Lt BT" w:hAnsi="Humnst777 Lt BT"/>
          <w:sz w:val="22"/>
          <w:szCs w:val="20"/>
        </w:rPr>
      </w:pPr>
      <w:r>
        <w:rPr>
          <w:noProof/>
          <w:lang w:val="de-DE"/>
        </w:rPr>
        <w:lastRenderedPageBreak/>
        <w:drawing>
          <wp:inline distT="0" distB="0" distL="0" distR="0">
            <wp:extent cx="2085975" cy="1870710"/>
            <wp:effectExtent l="0" t="0" r="952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7" cstate="print"/>
                    <a:srcRect l="21225"/>
                    <a:stretch/>
                  </pic:blipFill>
                  <pic:spPr bwMode="auto">
                    <a:xfrm>
                      <a:off x="0" y="0"/>
                      <a:ext cx="2085975" cy="18707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CC76D4" w:rsidRDefault="00CC76D4" w:rsidP="004C5CB2">
      <w:pPr>
        <w:tabs>
          <w:tab w:val="left" w:pos="8505"/>
        </w:tabs>
        <w:ind w:right="849"/>
        <w:rPr>
          <w:rFonts w:ascii="Humnst777 Lt BT" w:hAnsi="Humnst777 Lt BT"/>
          <w:b/>
          <w:sz w:val="22"/>
        </w:rPr>
      </w:pPr>
    </w:p>
    <w:p w:rsidR="00695014" w:rsidRPr="00CC76D4" w:rsidRDefault="00695014" w:rsidP="004D496F">
      <w:pPr>
        <w:tabs>
          <w:tab w:val="left" w:pos="8505"/>
        </w:tabs>
        <w:ind w:left="1134" w:right="849"/>
        <w:rPr>
          <w:rFonts w:ascii="Humnst777 Lt BT" w:hAnsi="Humnst777 Lt BT"/>
          <w:sz w:val="22"/>
        </w:rPr>
      </w:pPr>
      <w:r>
        <w:rPr>
          <w:rFonts w:ascii="Humnst777 Lt BT" w:hAnsi="Humnst777 Lt BT"/>
          <w:sz w:val="22"/>
        </w:rPr>
        <w:t xml:space="preserve">Les enceintes d’essais climatiques CTC/TTC désormais sont dotées du fluide frigorigène R449A </w:t>
      </w:r>
    </w:p>
    <w:p w:rsidR="00A54D33" w:rsidRDefault="00A54D33" w:rsidP="004D496F">
      <w:pPr>
        <w:tabs>
          <w:tab w:val="left" w:pos="8505"/>
        </w:tabs>
        <w:ind w:left="1134" w:right="849"/>
        <w:rPr>
          <w:rFonts w:ascii="Humnst777 Lt BT" w:hAnsi="Humnst777 Lt BT"/>
          <w:sz w:val="20"/>
        </w:rPr>
      </w:pPr>
    </w:p>
    <w:p w:rsidR="00CC76D4" w:rsidRDefault="00CC76D4" w:rsidP="004D496F">
      <w:pPr>
        <w:tabs>
          <w:tab w:val="left" w:pos="8505"/>
        </w:tabs>
        <w:ind w:left="1134" w:right="849"/>
        <w:rPr>
          <w:rFonts w:ascii="Humnst777 Lt BT" w:hAnsi="Humnst777 Lt BT"/>
          <w:sz w:val="20"/>
        </w:rPr>
      </w:pPr>
    </w:p>
    <w:p w:rsidR="00CC76D4" w:rsidRDefault="00CC76D4" w:rsidP="004D496F">
      <w:pPr>
        <w:tabs>
          <w:tab w:val="left" w:pos="8505"/>
        </w:tabs>
        <w:ind w:left="1134" w:right="849"/>
        <w:rPr>
          <w:rFonts w:ascii="Humnst777 Lt BT" w:hAnsi="Humnst777 Lt BT"/>
          <w:sz w:val="20"/>
        </w:rPr>
      </w:pPr>
    </w:p>
    <w:p w:rsidR="00317641" w:rsidRPr="00317641" w:rsidRDefault="00317641" w:rsidP="00317641">
      <w:pPr>
        <w:tabs>
          <w:tab w:val="left" w:pos="8505"/>
        </w:tabs>
        <w:ind w:left="1134" w:right="849"/>
        <w:rPr>
          <w:rFonts w:ascii="Humnst777 Lt BT" w:hAnsi="Humnst777 Lt BT"/>
          <w:b/>
          <w:sz w:val="22"/>
          <w:szCs w:val="18"/>
        </w:rPr>
      </w:pPr>
      <w:r>
        <w:rPr>
          <w:rFonts w:ascii="Humnst777 Lt BT" w:hAnsi="Humnst777 Lt BT"/>
          <w:b/>
          <w:sz w:val="22"/>
          <w:szCs w:val="18"/>
        </w:rPr>
        <w:t>Responsable du contenu de la publication :</w:t>
      </w:r>
    </w:p>
    <w:p w:rsidR="00317641" w:rsidRPr="004E5E7C" w:rsidRDefault="00317641" w:rsidP="00317641">
      <w:pPr>
        <w:tabs>
          <w:tab w:val="left" w:pos="8505"/>
        </w:tabs>
        <w:ind w:left="1134" w:right="849"/>
        <w:rPr>
          <w:rFonts w:ascii="Humnst777 Lt BT" w:hAnsi="Humnst777 Lt BT"/>
          <w:sz w:val="22"/>
          <w:szCs w:val="18"/>
          <w:lang w:val="de-DE"/>
        </w:rPr>
      </w:pPr>
      <w:r w:rsidRPr="004E5E7C">
        <w:rPr>
          <w:rFonts w:ascii="Humnst777 Lt BT" w:hAnsi="Humnst777 Lt BT"/>
          <w:sz w:val="22"/>
          <w:szCs w:val="18"/>
          <w:lang w:val="de-DE"/>
        </w:rPr>
        <w:t>Memmert GmbH &amp; Co. KG</w:t>
      </w:r>
    </w:p>
    <w:p w:rsidR="00317641" w:rsidRPr="004E5E7C" w:rsidRDefault="00317641" w:rsidP="00317641">
      <w:pPr>
        <w:tabs>
          <w:tab w:val="left" w:pos="8505"/>
        </w:tabs>
        <w:ind w:left="1134" w:right="849"/>
        <w:rPr>
          <w:rFonts w:ascii="Humnst777 Lt BT" w:hAnsi="Humnst777 Lt BT"/>
          <w:sz w:val="22"/>
          <w:szCs w:val="18"/>
          <w:lang w:val="de-DE"/>
        </w:rPr>
      </w:pPr>
      <w:r w:rsidRPr="004E5E7C">
        <w:rPr>
          <w:rFonts w:ascii="Humnst777 Lt BT" w:hAnsi="Humnst777 Lt BT"/>
          <w:sz w:val="22"/>
          <w:szCs w:val="18"/>
          <w:lang w:val="de-DE"/>
        </w:rPr>
        <w:t>Jenny Weisler</w:t>
      </w:r>
    </w:p>
    <w:p w:rsidR="00317641" w:rsidRPr="004E5E7C" w:rsidRDefault="00317641" w:rsidP="00317641">
      <w:pPr>
        <w:tabs>
          <w:tab w:val="left" w:pos="8505"/>
        </w:tabs>
        <w:ind w:left="1134" w:right="849"/>
        <w:rPr>
          <w:rFonts w:ascii="Humnst777 Lt BT" w:hAnsi="Humnst777 Lt BT"/>
          <w:sz w:val="22"/>
          <w:szCs w:val="18"/>
          <w:lang w:val="de-DE"/>
        </w:rPr>
      </w:pPr>
      <w:r w:rsidRPr="004E5E7C">
        <w:rPr>
          <w:rFonts w:ascii="Humnst777 Lt BT" w:hAnsi="Humnst777 Lt BT"/>
          <w:sz w:val="22"/>
          <w:szCs w:val="18"/>
          <w:lang w:val="de-DE"/>
        </w:rPr>
        <w:t>Postfach 1720</w:t>
      </w:r>
    </w:p>
    <w:p w:rsidR="00317641" w:rsidRPr="004E5E7C" w:rsidRDefault="00317641" w:rsidP="00317641">
      <w:pPr>
        <w:tabs>
          <w:tab w:val="left" w:pos="8505"/>
        </w:tabs>
        <w:ind w:left="1134" w:right="849"/>
        <w:rPr>
          <w:rFonts w:ascii="Humnst777 Lt BT" w:hAnsi="Humnst777 Lt BT"/>
          <w:sz w:val="22"/>
          <w:szCs w:val="18"/>
          <w:lang w:val="de-DE"/>
        </w:rPr>
      </w:pPr>
      <w:r w:rsidRPr="004E5E7C">
        <w:rPr>
          <w:rFonts w:ascii="Humnst777 Lt BT" w:hAnsi="Humnst777 Lt BT"/>
          <w:sz w:val="22"/>
          <w:szCs w:val="18"/>
          <w:lang w:val="de-DE"/>
        </w:rPr>
        <w:t xml:space="preserve">D-91107 Schwabach </w:t>
      </w:r>
    </w:p>
    <w:p w:rsidR="00317641" w:rsidRPr="004E5E7C" w:rsidRDefault="00317641" w:rsidP="00317641">
      <w:pPr>
        <w:tabs>
          <w:tab w:val="left" w:pos="8505"/>
        </w:tabs>
        <w:ind w:left="1134" w:right="849"/>
        <w:rPr>
          <w:rFonts w:ascii="Humnst777 Lt BT" w:hAnsi="Humnst777 Lt BT"/>
          <w:sz w:val="22"/>
          <w:szCs w:val="18"/>
          <w:lang w:val="de-DE"/>
        </w:rPr>
      </w:pPr>
      <w:proofErr w:type="spellStart"/>
      <w:r w:rsidRPr="004E5E7C">
        <w:rPr>
          <w:rFonts w:ascii="Humnst777 Lt BT" w:hAnsi="Humnst777 Lt BT"/>
          <w:sz w:val="22"/>
          <w:szCs w:val="18"/>
          <w:lang w:val="de-DE"/>
        </w:rPr>
        <w:t>Téléphone</w:t>
      </w:r>
      <w:proofErr w:type="spellEnd"/>
      <w:r w:rsidRPr="004E5E7C">
        <w:rPr>
          <w:rFonts w:ascii="Humnst777 Lt BT" w:hAnsi="Humnst777 Lt BT"/>
          <w:sz w:val="22"/>
          <w:szCs w:val="18"/>
          <w:lang w:val="de-DE"/>
        </w:rPr>
        <w:t xml:space="preserve"> +49 (0) 91 22/925-199</w:t>
      </w:r>
    </w:p>
    <w:p w:rsidR="00317641" w:rsidRPr="004E5E7C" w:rsidRDefault="00317641" w:rsidP="00317641">
      <w:pPr>
        <w:tabs>
          <w:tab w:val="left" w:pos="8505"/>
        </w:tabs>
        <w:ind w:left="1134" w:right="849"/>
        <w:rPr>
          <w:rFonts w:ascii="Humnst777 Lt BT" w:hAnsi="Humnst777 Lt BT"/>
          <w:sz w:val="22"/>
          <w:szCs w:val="18"/>
          <w:lang w:val="de-DE"/>
        </w:rPr>
      </w:pPr>
      <w:r w:rsidRPr="004E5E7C">
        <w:rPr>
          <w:rFonts w:ascii="Humnst777 Lt BT" w:hAnsi="Humnst777 Lt BT"/>
          <w:sz w:val="22"/>
          <w:szCs w:val="18"/>
          <w:lang w:val="de-DE"/>
        </w:rPr>
        <w:t>Fax : (0) 9122/14585</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E-mail : jweisler@memmert.com</w:t>
      </w:r>
    </w:p>
    <w:p w:rsidR="00921163" w:rsidRPr="003F43D8" w:rsidRDefault="00921163" w:rsidP="00317641">
      <w:pPr>
        <w:tabs>
          <w:tab w:val="left" w:pos="8505"/>
        </w:tabs>
        <w:ind w:left="1134" w:right="849"/>
        <w:rPr>
          <w:rFonts w:ascii="Humnst777 Lt BT" w:hAnsi="Humnst777 Lt BT"/>
          <w:sz w:val="22"/>
          <w:szCs w:val="18"/>
        </w:rPr>
      </w:pPr>
    </w:p>
    <w:sectPr w:rsidR="00921163" w:rsidRPr="003F43D8" w:rsidSect="008C3471">
      <w:headerReference w:type="default" r:id="rId8"/>
      <w:headerReference w:type="first" r:id="rId9"/>
      <w:footerReference w:type="first" r:id="rId10"/>
      <w:type w:val="continuous"/>
      <w:pgSz w:w="11906" w:h="16838" w:code="9"/>
      <w:pgMar w:top="1985" w:right="0" w:bottom="567" w:left="0" w:header="0"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E57" w:rsidRDefault="004B2E57">
      <w:r>
        <w:separator/>
      </w:r>
    </w:p>
  </w:endnote>
  <w:endnote w:type="continuationSeparator" w:id="0">
    <w:p w:rsidR="004B2E57" w:rsidRDefault="004B2E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altName w:val="Lucida Sans Unicode"/>
    <w:panose1 w:val="020B0402030504020204"/>
    <w:charset w:val="00"/>
    <w:family w:val="swiss"/>
    <w:pitch w:val="variable"/>
    <w:sig w:usb0="00000087" w:usb1="00000000" w:usb2="00000000" w:usb3="00000000" w:csb0="0000001B" w:csb1="00000000"/>
  </w:font>
  <w:font w:name="Humnst777 BT">
    <w:altName w:val="Calibri"/>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471" w:rsidRDefault="0035518A">
    <w:pPr>
      <w:pStyle w:val="Fuzeile"/>
    </w:pPr>
    <w:r>
      <w:rPr>
        <w:noProof/>
        <w:lang w:val="de-DE"/>
      </w:rPr>
      <w:pict>
        <v:rect id="Rectangle 15" o:spid="_x0000_s10241" style="position:absolute;margin-left:172.65pt;margin-top:-37.45pt;width:413.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IbhAIAAAcFAAAOAAAAZHJzL2Uyb0RvYy54bWysVF1v2yAUfZ+0/4B4T/xRJ42tOlWbLNOk&#10;bqvW7QcQwDEaBgYkTjvtv++CkzTd9jBNywMBc7mcc8+5XF3vO4l23DqhVY2zcYoRV1QzoTY1/vJ5&#10;NZph5DxRjEiteI0fucPX89evrnpT8Vy3WjJuESRRrupNjVvvTZUkjra8I26sDVew2WjbEQ9Lu0mY&#10;JT1k72SSp+k06bVlxmrKnYOvy2ETz2P+puHUf2waxz2SNQZsPo42juswJvMrUm0sMa2gBxjkH1B0&#10;RCi49JRqSTxBWyt+S9UJarXTjR9T3SW6aQTlkQOwydJf2Dy0xPDIBYrjzKlM7v+lpR929xYJBtph&#10;pEgHEn2CohG1kRxlk1Cf3rgKwh7MvQ0MnbnT9KtDSi9aCOM31uq+5YQBqizEJy8OhIWDo2jdv9cM&#10;0pOt17FU+8Z2ISEUAe2jIo8nRfjeIwofJ/kkv8xBOAp7+cXFdBYlS0h1PG2s82+57lCY1NgC+Jid&#10;7O6cD2hIdQyJ6LUUbCWkjAu7WS+kRTsC7lhkaZqtIgEgeR4mVQhWOhwbMg5fACTcEfYC3Kj29zLL&#10;i/Q2L0er6exyVKyKyai8TGejNCtvy2lalMVy9SMAzIqqFYxxdScUPzovK/5O2UMPDJ6J3kN9jUuo&#10;VuT+Ar07J5nG359IdsJDI0rR1Xh2CiJVEPaNYkCbVJ4IOcyTl/BjlaEGx/9YlWiDoPzgIL9f7yFL&#10;sMNas0cwhNWgF0gLrwdMWm2fMOqhE2vsvm2J5RjJdwpMVWZFEVo3LopJtIM931mf7xBFIVWNPUbD&#10;dOGHdt8aKzYt3JTFGil9A0ZsRPTIM6qDfaHbIpnDyxDa+Xwdo57fr/lPAAAA//8DAFBLAwQUAAYA&#10;CAAAACEAW0WdTd8AAAAMAQAADwAAAGRycy9kb3ducmV2LnhtbEyPwU7DMAyG70i8Q2QkblvSdl1H&#10;13RCSLsOMSZxzRrTVmucKsm68vZkJzja/vT7+6vdbAY2ofO9JQnJUgBDaqzuqZVw+twvNsB8UKTV&#10;YAkl/KCHXf34UKlS2xt94HQMLYsh5EsloQthLDn3TYdG+aUdkeLt2zqjQhxdy7VTtxhuBp4KseZG&#10;9RQ/dGrEtw6by/FqJBT797U4TdSFxokvDPaQFvlByuen+XULLOAc/mC460d1qKPT2V5JezZIyFZ5&#10;FlEJi2L1AuxOJEWaAzvHVbZJgNcV/1+i/gUAAP//AwBQSwECLQAUAAYACAAAACEAtoM4kv4AAADh&#10;AQAAEwAAAAAAAAAAAAAAAAAAAAAAW0NvbnRlbnRfVHlwZXNdLnhtbFBLAQItABQABgAIAAAAIQA4&#10;/SH/1gAAAJQBAAALAAAAAAAAAAAAAAAAAC8BAABfcmVscy8ucmVsc1BLAQItABQABgAIAAAAIQDD&#10;DfIbhAIAAAcFAAAOAAAAAAAAAAAAAAAAAC4CAABkcnMvZTJvRG9jLnhtbFBLAQItABQABgAIAAAA&#10;IQBbRZ1N3wAAAAwBAAAPAAAAAAAAAAAAAAAAAN4EAABkcnMvZG93bnJldi54bWxQSwUGAAAAAAQA&#10;BADzAAAA6gUAAAAA&#10;" fillcolor="#c1001f" stroked="f">
          <v:textbox>
            <w:txbxContent>
              <w:p w:rsidR="008C3471" w:rsidRPr="00C871F7" w:rsidRDefault="008C3471" w:rsidP="008C3471">
                <w:pPr>
                  <w:jc w:val="right"/>
                  <w:rPr>
                    <w:rFonts w:ascii="Humnst777 Lt BT" w:hAnsi="Humnst777 Lt BT"/>
                    <w:color w:val="FFFFFF"/>
                    <w:sz w:val="16"/>
                  </w:rPr>
                </w:pPr>
                <w:r w:rsidRPr="004E5E7C">
                  <w:rPr>
                    <w:rFonts w:ascii="Humnst777 Lt BT" w:hAnsi="Humnst777 Lt BT"/>
                    <w:color w:val="FFFFFF"/>
                    <w:sz w:val="16"/>
                    <w:lang w:val="de-DE"/>
                  </w:rPr>
                  <w:t>Memmert GmbH + Co. KG | Tél. </w:t>
                </w:r>
                <w:r>
                  <w:rPr>
                    <w:rFonts w:ascii="Humnst777 Lt BT" w:hAnsi="Humnst777 Lt BT"/>
                    <w:color w:val="FFFFFF"/>
                    <w:sz w:val="16"/>
                  </w:rPr>
                  <w:t>+49 (0) 9122/925-0 | Fax +49 (0) 9122/145 85 | www.memmert.com</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E57" w:rsidRDefault="004B2E57">
      <w:r>
        <w:separator/>
      </w:r>
    </w:p>
  </w:footnote>
  <w:footnote w:type="continuationSeparator" w:id="0">
    <w:p w:rsidR="004B2E57" w:rsidRDefault="004B2E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4D2172" w:rsidRDefault="00707082" w:rsidP="00707082">
    <w:pPr>
      <w:pStyle w:val="Kopfzeile"/>
      <w:tabs>
        <w:tab w:val="clear" w:pos="4536"/>
        <w:tab w:val="clear" w:pos="9072"/>
        <w:tab w:val="left" w:pos="8789"/>
        <w:tab w:val="left" w:pos="8902"/>
      </w:tabs>
      <w:rPr>
        <w:rFonts w:ascii="Humnst777 Lt BT" w:hAnsi="Humnst777 Lt BT"/>
        <w:sz w:val="16"/>
        <w:szCs w:val="16"/>
      </w:rPr>
    </w:pPr>
  </w:p>
  <w:p w:rsidR="00707082" w:rsidRDefault="00EE35DB" w:rsidP="00707082">
    <w:pPr>
      <w:pStyle w:val="Kopfzeile"/>
      <w:tabs>
        <w:tab w:val="clear" w:pos="4536"/>
        <w:tab w:val="clear" w:pos="9072"/>
        <w:tab w:val="left" w:pos="8789"/>
      </w:tabs>
      <w:rPr>
        <w:rFonts w:ascii="Humnst777 Lt BT" w:hAnsi="Humnst777 Lt BT"/>
        <w:sz w:val="16"/>
      </w:rPr>
    </w:pPr>
    <w:r>
      <w:rPr>
        <w:rFonts w:ascii="Humnst777 Lt BT" w:hAnsi="Humnst777 Lt BT"/>
        <w:noProof/>
        <w:lang w:val="de-DE"/>
      </w:rPr>
      <w:drawing>
        <wp:anchor distT="0" distB="0" distL="114300" distR="114300" simplePos="0" relativeHeight="251658240" behindDoc="0" locked="1" layoutInCell="1" allowOverlap="1">
          <wp:simplePos x="0" y="0"/>
          <wp:positionH relativeFrom="column">
            <wp:posOffset>5591810</wp:posOffset>
          </wp:positionH>
          <wp:positionV relativeFrom="paragraph">
            <wp:posOffset>64770</wp:posOffset>
          </wp:positionV>
          <wp:extent cx="1439545" cy="360045"/>
          <wp:effectExtent l="19050" t="0" r="8255" b="0"/>
          <wp:wrapNone/>
          <wp:docPr id="13" name="Bild 13" descr="memm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mert"/>
                  <pic:cNvPicPr>
                    <a:picLocks noChangeAspect="1" noChangeArrowheads="1"/>
                  </pic:cNvPicPr>
                </pic:nvPicPr>
                <pic:blipFill>
                  <a:blip r:embed="rId1"/>
                  <a:srcRect/>
                  <a:stretch>
                    <a:fillRect/>
                  </a:stretch>
                </pic:blipFill>
                <pic:spPr bwMode="auto">
                  <a:xfrm>
                    <a:off x="0" y="0"/>
                    <a:ext cx="1439545" cy="360045"/>
                  </a:xfrm>
                  <a:prstGeom prst="rect">
                    <a:avLst/>
                  </a:prstGeom>
                  <a:noFill/>
                  <a:ln w="9525">
                    <a:noFill/>
                    <a:miter lim="800000"/>
                    <a:headEnd/>
                    <a:tailEnd/>
                  </a:ln>
                </pic:spPr>
              </pic:pic>
            </a:graphicData>
          </a:graphic>
        </wp:anchor>
      </w:drawing>
    </w:r>
    <w:r>
      <w:rPr>
        <w:rFonts w:ascii="Humnst777 Lt BT" w:hAnsi="Humnst777 Lt BT"/>
        <w:noProof/>
        <w:lang w:val="de-DE"/>
      </w:rPr>
      <w:drawing>
        <wp:anchor distT="0" distB="0" distL="114300" distR="114300" simplePos="0" relativeHeight="251660288" behindDoc="0" locked="1" layoutInCell="1" allowOverlap="1">
          <wp:simplePos x="0" y="0"/>
          <wp:positionH relativeFrom="column">
            <wp:posOffset>4889500</wp:posOffset>
          </wp:positionH>
          <wp:positionV relativeFrom="paragraph">
            <wp:posOffset>133350</wp:posOffset>
          </wp:positionV>
          <wp:extent cx="501015" cy="501015"/>
          <wp:effectExtent l="19050" t="0" r="0" b="0"/>
          <wp:wrapNone/>
          <wp:docPr id="15" name="Bild 15" descr="ATMOSAFE_fin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MOSAFE_final_transparent"/>
                  <pic:cNvPicPr>
                    <a:picLocks noChangeAspect="1" noChangeArrowheads="1"/>
                  </pic:cNvPicPr>
                </pic:nvPicPr>
                <pic:blipFill>
                  <a:blip r:embed="rId2"/>
                  <a:srcRect/>
                  <a:stretch>
                    <a:fillRect/>
                  </a:stretch>
                </pic:blipFill>
                <pic:spPr bwMode="auto">
                  <a:xfrm>
                    <a:off x="0" y="0"/>
                    <a:ext cx="501015" cy="501015"/>
                  </a:xfrm>
                  <a:prstGeom prst="rect">
                    <a:avLst/>
                  </a:prstGeom>
                  <a:noFill/>
                  <a:ln w="9525">
                    <a:noFill/>
                    <a:miter lim="800000"/>
                    <a:headEnd/>
                    <a:tailEnd/>
                  </a:ln>
                </pic:spPr>
              </pic:pic>
            </a:graphicData>
          </a:graphic>
        </wp:anchor>
      </w:drawing>
    </w:r>
    <w:r w:rsidR="0035518A" w:rsidRPr="0035518A">
      <w:rPr>
        <w:rFonts w:ascii="Humnst777 Lt BT" w:hAnsi="Humnst777 Lt BT"/>
        <w:noProof/>
        <w:color w:val="FF0000"/>
        <w:sz w:val="74"/>
        <w:lang w:val="de-DE"/>
      </w:rPr>
      <w:pict>
        <v:shapetype id="_x0000_t32" coordsize="21600,21600" o:spt="32" o:oned="t" path="m,l21600,21600e" filled="f">
          <v:path arrowok="t" fillok="f" o:connecttype="none"/>
          <o:lock v:ext="edit" shapetype="t"/>
        </v:shapetype>
        <v:shape id="AutoShape 14" o:spid="_x0000_s10242" type="#_x0000_t32" style="position:absolute;margin-left:0;margin-top:33.45pt;width:59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EIgIAAD0EAAAOAAAAZHJzL2Uyb0RvYy54bWysU01v2zAMvQ/YfxB0T2ynbpoacYrCjnfp&#10;tgDtfoAiybYwWRIkJU4w7L+PUj6QbpdhWA4KZZKPj+TT8ukwSLTn1gmtSpxNU4y4opoJ1ZX421sz&#10;WWDkPFGMSK14iY/c4afVxw/L0RR8pnstGbcIQJQrRlPi3ntTJImjPR+Im2rDFThbbQfi4Wq7hFky&#10;Avogk1mazpNRW2asptw5+FqfnHgV8duWU/+1bR33SJYYuPl42nhuw5mslqToLDG9oGca5B9YDEQo&#10;KHqFqoknaGfFH1CDoFY73fop1UOi21ZQHnuAbrL0t25ee2J47AWG48x1TO7/wdIv+41FgpV4hpEi&#10;A6zoeed1rIyyPMxnNK6AsEptbOiQHtSredH0u0NKVz1RHY/Rb0cDyVnISN6lhIszUGU7ftYMYggU&#10;iMM6tHYIkDAGdIg7OV53wg8eUfj4cD9P7zJYHb34ElJcEo11/hPXAwpGiZ23RHS9r7RSsHlts1iG&#10;7F+cD7RIcUkIVZVuhJRRAFKhEbjPHtI0ZjgtBQveEOdst62kRXsCGmqaFH6xSfDchlm9Uyyi9Zyw&#10;9dn2RMiTDdWlCnjQGfA5WyeR/HhMH9eL9SKf5LP5epKndT15bqp8Mm+yh/v6rq6qOvsZqGV50QvG&#10;uArsLoLN8r8TxPnpnKR2lex1Dsl79DgwIHv5j6TjasM2T7rYanbc2MvKQaMx+PyewiO4vYN9++pX&#10;vwAAAP//AwBQSwMEFAAGAAgAAAAhAGjqj+3ZAAAABwEAAA8AAABkcnMvZG93bnJldi54bWxMj81O&#10;w0AMhO9IvMPKSNzopkhENMSpUAXHHgg/Ejc3a5JA1htl3Ta8PVtxgKNnRjOfy/XsB3PgKfZBEJaL&#10;DAxLE1wvLcLL8+PVLZioJI6GIIzwzRHW1flZSYULR3niQ62tSSUSC0LoVMfC2th07CkuwsiSvI8w&#10;edJ0Tq11Ex1TuR/sdZbl1lMvaaGjkTcdN1/13iM8bMZZ2uBeP927MG293tRvW8TLi/n+DozyrH9h&#10;OOEndKgS0y7sxUUzIKRHFCHPV2BO7nKV5WB2v4qtSvufv/oBAAD//wMAUEsBAi0AFAAGAAgAAAAh&#10;ALaDOJL+AAAA4QEAABMAAAAAAAAAAAAAAAAAAAAAAFtDb250ZW50X1R5cGVzXS54bWxQSwECLQAU&#10;AAYACAAAACEAOP0h/9YAAACUAQAACwAAAAAAAAAAAAAAAAAvAQAAX3JlbHMvLnJlbHNQSwECLQAU&#10;AAYACAAAACEA2/uXxCICAAA9BAAADgAAAAAAAAAAAAAAAAAuAgAAZHJzL2Uyb0RvYy54bWxQSwEC&#10;LQAUAAYACAAAACEAaOqP7dkAAAAHAQAADwAAAAAAAAAAAAAAAAB8BAAAZHJzL2Rvd25yZXYueG1s&#10;UEsFBgAAAAAEAAQA8wAAAIIFAAAAAA==&#10;" strokecolor="red" strokeweight="1pt"/>
      </w:pict>
    </w:r>
  </w:p>
  <w:p w:rsidR="00707082" w:rsidRDefault="00707082" w:rsidP="00707082">
    <w:pPr>
      <w:pStyle w:val="Kopfzeile"/>
      <w:tabs>
        <w:tab w:val="clear" w:pos="4536"/>
        <w:tab w:val="clear" w:pos="9072"/>
        <w:tab w:val="left" w:pos="8789"/>
      </w:tabs>
      <w:rPr>
        <w:rFonts w:ascii="Humnst777 Lt BT" w:hAnsi="Humnst777 Lt BT"/>
        <w:sz w:val="16"/>
      </w:rPr>
    </w:pPr>
  </w:p>
  <w:p w:rsidR="00707082" w:rsidRDefault="00707082" w:rsidP="00707082">
    <w:pPr>
      <w:pStyle w:val="Kopfzeile"/>
      <w:tabs>
        <w:tab w:val="clear" w:pos="4536"/>
        <w:tab w:val="clear" w:pos="9072"/>
        <w:tab w:val="left" w:pos="8789"/>
      </w:tabs>
      <w:rPr>
        <w:rFonts w:ascii="Humnst777 Lt BT" w:hAnsi="Humnst777 Lt BT"/>
        <w:sz w:val="16"/>
      </w:rPr>
    </w:pPr>
  </w:p>
  <w:p w:rsidR="00707082" w:rsidRPr="004D2172" w:rsidRDefault="00707082" w:rsidP="00707082">
    <w:pPr>
      <w:pStyle w:val="Kopfzeile"/>
      <w:tabs>
        <w:tab w:val="clear" w:pos="4536"/>
        <w:tab w:val="clear" w:pos="9072"/>
        <w:tab w:val="left" w:pos="8789"/>
      </w:tabs>
      <w:spacing w:after="40"/>
      <w:rPr>
        <w:rFonts w:ascii="Humnst777 Lt BT" w:hAnsi="Humnst777 Lt BT"/>
        <w:sz w:val="16"/>
        <w:szCs w:val="16"/>
      </w:rPr>
    </w:pPr>
  </w:p>
  <w:p w:rsidR="00707082" w:rsidRPr="00555D39" w:rsidRDefault="00707082" w:rsidP="00707082">
    <w:pPr>
      <w:pStyle w:val="Kopfzeile"/>
      <w:tabs>
        <w:tab w:val="clear" w:pos="4536"/>
        <w:tab w:val="clear" w:pos="9072"/>
        <w:tab w:val="left" w:pos="8789"/>
      </w:tabs>
      <w:rPr>
        <w:rFonts w:ascii="Humnst777 BT" w:hAnsi="Humnst777 BT"/>
        <w:b/>
        <w:spacing w:val="16"/>
        <w:sz w:val="16"/>
        <w:szCs w:val="16"/>
      </w:rPr>
    </w:pPr>
    <w:r>
      <w:rPr>
        <w:rFonts w:ascii="Humnst777 Lt BT" w:hAnsi="Humnst777 Lt BT"/>
        <w:sz w:val="16"/>
      </w:rPr>
      <w:tab/>
    </w:r>
    <w:r>
      <w:rPr>
        <w:rFonts w:ascii="Humnst777 Lt BT" w:hAnsi="Humnst777 Lt BT"/>
        <w:sz w:val="4"/>
        <w:szCs w:val="4"/>
      </w:rPr>
      <w:t xml:space="preserve"> </w:t>
    </w:r>
    <w:r>
      <w:rPr>
        <w:rFonts w:ascii="Humnst777 BT" w:hAnsi="Humnst777 BT"/>
        <w:b/>
        <w:color w:val="808080"/>
        <w:sz w:val="16"/>
        <w:szCs w:val="16"/>
      </w:rPr>
      <w:t xml:space="preserve">Experts in </w:t>
    </w:r>
    <w:proofErr w:type="spellStart"/>
    <w:r>
      <w:rPr>
        <w:rFonts w:ascii="Humnst777 BT" w:hAnsi="Humnst777 BT"/>
        <w:b/>
        <w:color w:val="808080"/>
        <w:sz w:val="16"/>
        <w:szCs w:val="16"/>
      </w:rPr>
      <w:t>Thermostatics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4D2172" w:rsidRDefault="00FC7C55" w:rsidP="00212459">
    <w:pPr>
      <w:pStyle w:val="Kopfzeile"/>
      <w:tabs>
        <w:tab w:val="clear" w:pos="4536"/>
        <w:tab w:val="clear" w:pos="9072"/>
        <w:tab w:val="left" w:pos="8789"/>
        <w:tab w:val="left" w:pos="8902"/>
      </w:tabs>
      <w:rPr>
        <w:rFonts w:ascii="Humnst777 Lt BT" w:hAnsi="Humnst777 Lt BT"/>
        <w:sz w:val="16"/>
        <w:szCs w:val="16"/>
      </w:rPr>
    </w:pPr>
    <w:r>
      <w:rPr>
        <w:rFonts w:ascii="Humnst777 Lt BT" w:hAnsi="Humnst777 Lt BT"/>
        <w:noProof/>
        <w:sz w:val="16"/>
        <w:szCs w:val="16"/>
        <w:lang w:val="de-DE"/>
      </w:rPr>
      <w:drawing>
        <wp:anchor distT="0" distB="0" distL="114300" distR="114300" simplePos="0" relativeHeight="251662336" behindDoc="0" locked="0" layoutInCell="1" allowOverlap="1">
          <wp:simplePos x="0" y="0"/>
          <wp:positionH relativeFrom="margin">
            <wp:posOffset>4943475</wp:posOffset>
          </wp:positionH>
          <wp:positionV relativeFrom="margin">
            <wp:posOffset>-879475</wp:posOffset>
          </wp:positionV>
          <wp:extent cx="2263775" cy="809625"/>
          <wp:effectExtent l="19050" t="0" r="3175" b="0"/>
          <wp:wrapSquare wrapText="bothSides"/>
          <wp:docPr id="5" name="Bild 5" descr="N:\Werbung\logos\Memmert_AtmoSAFE\Memmert_AtmoLogo_Ko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rbung\logos\Memmert_AtmoSAFE\Memmert_AtmoLogo_Kombi.jpg"/>
                  <pic:cNvPicPr>
                    <a:picLocks noChangeAspect="1" noChangeArrowheads="1"/>
                  </pic:cNvPicPr>
                </pic:nvPicPr>
                <pic:blipFill>
                  <a:blip r:embed="rId1"/>
                  <a:srcRect/>
                  <a:stretch>
                    <a:fillRect/>
                  </a:stretch>
                </pic:blipFill>
                <pic:spPr bwMode="auto">
                  <a:xfrm>
                    <a:off x="0" y="0"/>
                    <a:ext cx="2263775" cy="809625"/>
                  </a:xfrm>
                  <a:prstGeom prst="rect">
                    <a:avLst/>
                  </a:prstGeom>
                  <a:noFill/>
                  <a:ln w="9525">
                    <a:noFill/>
                    <a:miter lim="800000"/>
                    <a:headEnd/>
                    <a:tailEnd/>
                  </a:ln>
                </pic:spPr>
              </pic:pic>
            </a:graphicData>
          </a:graphic>
        </wp:anchor>
      </w:drawing>
    </w:r>
  </w:p>
  <w:p w:rsidR="004D2172" w:rsidRDefault="004D2172" w:rsidP="004D2172">
    <w:pPr>
      <w:pStyle w:val="Kopfzeile"/>
      <w:tabs>
        <w:tab w:val="clear" w:pos="4536"/>
        <w:tab w:val="clear" w:pos="9072"/>
        <w:tab w:val="left" w:pos="8789"/>
      </w:tabs>
      <w:rPr>
        <w:rFonts w:ascii="Humnst777 Lt BT" w:hAnsi="Humnst777 Lt BT"/>
        <w:sz w:val="16"/>
      </w:rPr>
    </w:pPr>
  </w:p>
  <w:p w:rsidR="001768BE" w:rsidRPr="00C871F7" w:rsidRDefault="001768BE" w:rsidP="00C871F7">
    <w:pPr>
      <w:pStyle w:val="Kopfzeile"/>
      <w:tabs>
        <w:tab w:val="clear" w:pos="4536"/>
        <w:tab w:val="clear" w:pos="9072"/>
        <w:tab w:val="left" w:pos="8789"/>
      </w:tabs>
      <w:rPr>
        <w:rFonts w:ascii="Humnst777 BT" w:hAnsi="Humnst777 BT"/>
        <w:b/>
        <w:spacing w:val="16"/>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1D79"/>
    <w:multiLevelType w:val="hybridMultilevel"/>
    <w:tmpl w:val="BC4E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767BF2"/>
    <w:multiLevelType w:val="hybridMultilevel"/>
    <w:tmpl w:val="95FEA9CA"/>
    <w:lvl w:ilvl="0" w:tplc="0407000D">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nsid w:val="10AB1A5D"/>
    <w:multiLevelType w:val="hybridMultilevel"/>
    <w:tmpl w:val="E46EF0BC"/>
    <w:lvl w:ilvl="0" w:tplc="79F65AEE">
      <w:start w:val="5"/>
      <w:numFmt w:val="bullet"/>
      <w:lvlText w:val=""/>
      <w:lvlJc w:val="left"/>
      <w:pPr>
        <w:ind w:left="1494" w:hanging="360"/>
      </w:pPr>
      <w:rPr>
        <w:rFonts w:ascii="Symbol" w:eastAsia="Times New Roman"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nsid w:val="14912CC8"/>
    <w:multiLevelType w:val="hybridMultilevel"/>
    <w:tmpl w:val="421C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6A17B2"/>
    <w:multiLevelType w:val="hybridMultilevel"/>
    <w:tmpl w:val="ED2EA664"/>
    <w:lvl w:ilvl="0" w:tplc="2A648612">
      <w:start w:val="5"/>
      <w:numFmt w:val="bullet"/>
      <w:lvlText w:val="-"/>
      <w:lvlJc w:val="left"/>
      <w:pPr>
        <w:ind w:left="1494" w:hanging="360"/>
      </w:pPr>
      <w:rPr>
        <w:rFonts w:ascii="Humnst777 Lt BT" w:eastAsia="Times New Roman" w:hAnsi="Humnst777 Lt BT"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nsid w:val="5D1C3946"/>
    <w:multiLevelType w:val="hybridMultilevel"/>
    <w:tmpl w:val="D11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5A5A80"/>
    <w:multiLevelType w:val="multilevel"/>
    <w:tmpl w:val="D8D859FC"/>
    <w:lvl w:ilvl="0">
      <w:start w:val="1"/>
      <w:numFmt w:val="decimal"/>
      <w:pStyle w:val="Formatvorlage1"/>
      <w:lvlText w:val="%1."/>
      <w:lvlJc w:val="left"/>
      <w:pPr>
        <w:tabs>
          <w:tab w:val="num" w:pos="360"/>
        </w:tabs>
        <w:ind w:left="227" w:hanging="227"/>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9"/>
  <w:hyphenationZone w:val="425"/>
  <w:noPunctuationKerning/>
  <w:characterSpacingControl w:val="doNotCompress"/>
  <w:hdrShapeDefaults>
    <o:shapedefaults v:ext="edit" spidmax="10244">
      <o:colormru v:ext="edit" colors="#c1001f"/>
    </o:shapedefaults>
    <o:shapelayout v:ext="edit">
      <o:idmap v:ext="edit" data="10"/>
      <o:rules v:ext="edit">
        <o:r id="V:Rule1" type="connector" idref="#AutoShape 14"/>
      </o:rules>
    </o:shapelayout>
  </w:hdrShapeDefaults>
  <w:footnotePr>
    <w:footnote w:id="-1"/>
    <w:footnote w:id="0"/>
  </w:footnotePr>
  <w:endnotePr>
    <w:endnote w:id="-1"/>
    <w:endnote w:id="0"/>
  </w:endnotePr>
  <w:compat/>
  <w:rsids>
    <w:rsidRoot w:val="00945092"/>
    <w:rsid w:val="00007527"/>
    <w:rsid w:val="0001514E"/>
    <w:rsid w:val="00097FD2"/>
    <w:rsid w:val="000B3565"/>
    <w:rsid w:val="000C6D81"/>
    <w:rsid w:val="000D1637"/>
    <w:rsid w:val="000D3DE7"/>
    <w:rsid w:val="000F279A"/>
    <w:rsid w:val="001270BC"/>
    <w:rsid w:val="001545CF"/>
    <w:rsid w:val="001635BE"/>
    <w:rsid w:val="001768BE"/>
    <w:rsid w:val="0018350D"/>
    <w:rsid w:val="0018607F"/>
    <w:rsid w:val="001919F1"/>
    <w:rsid w:val="001E22BB"/>
    <w:rsid w:val="001F7C15"/>
    <w:rsid w:val="00204C10"/>
    <w:rsid w:val="00210D75"/>
    <w:rsid w:val="00212459"/>
    <w:rsid w:val="00214ADC"/>
    <w:rsid w:val="00246999"/>
    <w:rsid w:val="00252820"/>
    <w:rsid w:val="00253EDE"/>
    <w:rsid w:val="0028114F"/>
    <w:rsid w:val="002F759F"/>
    <w:rsid w:val="00312EBC"/>
    <w:rsid w:val="003132AA"/>
    <w:rsid w:val="00317641"/>
    <w:rsid w:val="003323AC"/>
    <w:rsid w:val="003423A0"/>
    <w:rsid w:val="0035518A"/>
    <w:rsid w:val="0038120C"/>
    <w:rsid w:val="003816B8"/>
    <w:rsid w:val="003D0E62"/>
    <w:rsid w:val="003F43D8"/>
    <w:rsid w:val="004822BB"/>
    <w:rsid w:val="004B2E57"/>
    <w:rsid w:val="004C1E8C"/>
    <w:rsid w:val="004C5CB2"/>
    <w:rsid w:val="004D2172"/>
    <w:rsid w:val="004D46D0"/>
    <w:rsid w:val="004D496F"/>
    <w:rsid w:val="004E5E7C"/>
    <w:rsid w:val="00513CB8"/>
    <w:rsid w:val="0052355E"/>
    <w:rsid w:val="005332E2"/>
    <w:rsid w:val="00555D39"/>
    <w:rsid w:val="00590EE6"/>
    <w:rsid w:val="00591941"/>
    <w:rsid w:val="005C5708"/>
    <w:rsid w:val="005C669D"/>
    <w:rsid w:val="00602656"/>
    <w:rsid w:val="006742CB"/>
    <w:rsid w:val="00695014"/>
    <w:rsid w:val="006E2576"/>
    <w:rsid w:val="006F6D7C"/>
    <w:rsid w:val="00707082"/>
    <w:rsid w:val="00710605"/>
    <w:rsid w:val="00715804"/>
    <w:rsid w:val="00731C20"/>
    <w:rsid w:val="00735F0B"/>
    <w:rsid w:val="00761B90"/>
    <w:rsid w:val="00763D85"/>
    <w:rsid w:val="00766C46"/>
    <w:rsid w:val="007968E9"/>
    <w:rsid w:val="007974D8"/>
    <w:rsid w:val="007A3B19"/>
    <w:rsid w:val="007A4A3E"/>
    <w:rsid w:val="007D72B1"/>
    <w:rsid w:val="007E70FE"/>
    <w:rsid w:val="007F5770"/>
    <w:rsid w:val="00801F63"/>
    <w:rsid w:val="008033DA"/>
    <w:rsid w:val="00811823"/>
    <w:rsid w:val="0084759F"/>
    <w:rsid w:val="008659C6"/>
    <w:rsid w:val="008667EB"/>
    <w:rsid w:val="00887CFA"/>
    <w:rsid w:val="008920FA"/>
    <w:rsid w:val="008A47E1"/>
    <w:rsid w:val="008C0E4E"/>
    <w:rsid w:val="008C3471"/>
    <w:rsid w:val="008C3D5F"/>
    <w:rsid w:val="008E27EE"/>
    <w:rsid w:val="008E4AB9"/>
    <w:rsid w:val="008F0D5A"/>
    <w:rsid w:val="009009F1"/>
    <w:rsid w:val="00911448"/>
    <w:rsid w:val="00914559"/>
    <w:rsid w:val="00915C65"/>
    <w:rsid w:val="00921163"/>
    <w:rsid w:val="00945092"/>
    <w:rsid w:val="00947705"/>
    <w:rsid w:val="0096369B"/>
    <w:rsid w:val="0099156D"/>
    <w:rsid w:val="00994A27"/>
    <w:rsid w:val="009C052C"/>
    <w:rsid w:val="009C602E"/>
    <w:rsid w:val="00A31ACC"/>
    <w:rsid w:val="00A40126"/>
    <w:rsid w:val="00A54D33"/>
    <w:rsid w:val="00A627AF"/>
    <w:rsid w:val="00A86915"/>
    <w:rsid w:val="00AE3B12"/>
    <w:rsid w:val="00B15D49"/>
    <w:rsid w:val="00B4459C"/>
    <w:rsid w:val="00B53E04"/>
    <w:rsid w:val="00B70391"/>
    <w:rsid w:val="00BC4F9A"/>
    <w:rsid w:val="00C34FE9"/>
    <w:rsid w:val="00C60A30"/>
    <w:rsid w:val="00C71811"/>
    <w:rsid w:val="00C871F7"/>
    <w:rsid w:val="00CC76D4"/>
    <w:rsid w:val="00CD2A18"/>
    <w:rsid w:val="00CD5917"/>
    <w:rsid w:val="00CE09F7"/>
    <w:rsid w:val="00CE0B3B"/>
    <w:rsid w:val="00CE142E"/>
    <w:rsid w:val="00D00A27"/>
    <w:rsid w:val="00D0365F"/>
    <w:rsid w:val="00D06CFB"/>
    <w:rsid w:val="00D1522E"/>
    <w:rsid w:val="00D32D5D"/>
    <w:rsid w:val="00D42339"/>
    <w:rsid w:val="00D75903"/>
    <w:rsid w:val="00D76C24"/>
    <w:rsid w:val="00D824E9"/>
    <w:rsid w:val="00D9181D"/>
    <w:rsid w:val="00DD175A"/>
    <w:rsid w:val="00E02DE1"/>
    <w:rsid w:val="00E2515E"/>
    <w:rsid w:val="00EA4D34"/>
    <w:rsid w:val="00EE35DB"/>
    <w:rsid w:val="00F253E7"/>
    <w:rsid w:val="00F26982"/>
    <w:rsid w:val="00F36ACF"/>
    <w:rsid w:val="00F767EF"/>
    <w:rsid w:val="00FA1D47"/>
    <w:rsid w:val="00FA22CF"/>
    <w:rsid w:val="00FC7C55"/>
    <w:rsid w:val="00FE22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colormru v:ext="edit" colors="#c1001f"/>
    </o:shapedefaults>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E27EE"/>
    <w:rPr>
      <w:sz w:val="24"/>
      <w:szCs w:val="24"/>
    </w:rPr>
  </w:style>
  <w:style w:type="paragraph" w:styleId="berschrift5">
    <w:name w:val="heading 5"/>
    <w:basedOn w:val="Standard"/>
    <w:next w:val="Standard"/>
    <w:qFormat/>
    <w:rsid w:val="008E27EE"/>
    <w:pPr>
      <w:keepNext/>
      <w:spacing w:line="360" w:lineRule="auto"/>
      <w:outlineLvl w:val="4"/>
    </w:pPr>
    <w:rPr>
      <w:rFonts w:ascii="Humnst777 BT" w:hAnsi="Humnst777 BT"/>
      <w:vanish/>
      <w:spacing w:val="-2"/>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fiken">
    <w:name w:val="Grafiken"/>
    <w:basedOn w:val="Standard"/>
    <w:rsid w:val="009C602E"/>
  </w:style>
  <w:style w:type="paragraph" w:customStyle="1" w:styleId="Formatvorlage1">
    <w:name w:val="Formatvorlage1"/>
    <w:basedOn w:val="Standard"/>
    <w:rsid w:val="009C602E"/>
    <w:pPr>
      <w:numPr>
        <w:numId w:val="1"/>
      </w:numPr>
    </w:pPr>
  </w:style>
  <w:style w:type="paragraph" w:styleId="Kopfzeile">
    <w:name w:val="header"/>
    <w:basedOn w:val="Standard"/>
    <w:semiHidden/>
    <w:rsid w:val="009C602E"/>
    <w:pPr>
      <w:tabs>
        <w:tab w:val="center" w:pos="4536"/>
        <w:tab w:val="right" w:pos="9072"/>
      </w:tabs>
    </w:pPr>
  </w:style>
  <w:style w:type="paragraph" w:styleId="Fuzeile">
    <w:name w:val="footer"/>
    <w:basedOn w:val="Standard"/>
    <w:semiHidden/>
    <w:rsid w:val="009C602E"/>
    <w:pPr>
      <w:tabs>
        <w:tab w:val="center" w:pos="4536"/>
        <w:tab w:val="right" w:pos="9072"/>
      </w:tabs>
    </w:pPr>
  </w:style>
  <w:style w:type="character" w:styleId="Hyperlink">
    <w:name w:val="Hyperlink"/>
    <w:basedOn w:val="Absatz-Standardschriftart"/>
    <w:semiHidden/>
    <w:rsid w:val="009C602E"/>
    <w:rPr>
      <w:color w:val="0000FF"/>
      <w:u w:val="single"/>
    </w:rPr>
  </w:style>
  <w:style w:type="paragraph" w:styleId="Sprechblasentext">
    <w:name w:val="Balloon Text"/>
    <w:basedOn w:val="Standard"/>
    <w:link w:val="SprechblasentextZchn"/>
    <w:uiPriority w:val="99"/>
    <w:semiHidden/>
    <w:unhideWhenUsed/>
    <w:rsid w:val="00176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8BE"/>
    <w:rPr>
      <w:rFonts w:ascii="Tahoma" w:hAnsi="Tahoma" w:cs="Tahoma"/>
      <w:sz w:val="16"/>
      <w:szCs w:val="16"/>
    </w:rPr>
  </w:style>
  <w:style w:type="paragraph" w:styleId="Listenabsatz">
    <w:name w:val="List Paragraph"/>
    <w:basedOn w:val="Standard"/>
    <w:uiPriority w:val="34"/>
    <w:qFormat/>
    <w:rsid w:val="0052355E"/>
    <w:pPr>
      <w:ind w:left="708"/>
    </w:pPr>
  </w:style>
  <w:style w:type="table" w:styleId="Tabellengitternetz">
    <w:name w:val="Table Grid"/>
    <w:basedOn w:val="NormaleTabelle"/>
    <w:uiPriority w:val="59"/>
    <w:rsid w:val="00523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Standard"/>
    <w:rsid w:val="004D496F"/>
    <w:pPr>
      <w:spacing w:before="100" w:beforeAutospacing="1" w:after="100" w:afterAutospacing="1"/>
    </w:pPr>
    <w:rPr>
      <w:snapToGrid w:val="0"/>
      <w:lang w:eastAsia="es-ES"/>
    </w:rPr>
  </w:style>
  <w:style w:type="character" w:styleId="Fett">
    <w:name w:val="Strong"/>
    <w:basedOn w:val="Absatz-Standardschriftart"/>
    <w:uiPriority w:val="22"/>
    <w:qFormat/>
    <w:rsid w:val="00C718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mmert.local\Vorlagen\membrief_pdf_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membrief_pdf_de.dot</Template>
  <TotalTime>0</TotalTime>
  <Pages>2</Pages>
  <Words>401</Words>
  <Characters>2269</Characters>
  <Application>Microsoft Office Word</Application>
  <DocSecurity>0</DocSecurity>
  <Lines>18</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Memmert GmbH + Co</vt:lpstr>
      <vt:lpstr>Memmert GmbH + Co</vt:lpstr>
    </vt:vector>
  </TitlesOfParts>
  <Company>Memmert GmbH + Co. KG</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Memmert GmbH + Co</dc:title>
  <dc:creator>Administrator</dc:creator>
  <cp:lastModifiedBy>Administrator</cp:lastModifiedBy>
  <cp:revision>5</cp:revision>
  <cp:lastPrinted>2015-08-24T13:08:00Z</cp:lastPrinted>
  <dcterms:created xsi:type="dcterms:W3CDTF">2018-04-04T10:54:00Z</dcterms:created>
  <dcterms:modified xsi:type="dcterms:W3CDTF">2018-04-05T14:10:00Z</dcterms:modified>
</cp:coreProperties>
</file>