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F7" w:rsidRDefault="00994A27" w:rsidP="008C3471">
      <w:pPr>
        <w:tabs>
          <w:tab w:val="left" w:pos="10915"/>
        </w:tabs>
        <w:ind w:right="991" w:firstLine="1134"/>
        <w:rPr>
          <w:rFonts w:ascii="Humnst777 Lt BT" w:hAnsi="Humnst777 Lt BT"/>
          <w:sz w:val="22"/>
        </w:rPr>
      </w:pPr>
      <w:r>
        <w:rPr>
          <w:rFonts w:ascii="Humnst777 Lt BT" w:hAnsi="Humnst777 Lt BT"/>
          <w:b/>
          <w:color w:val="7F7F7F" w:themeColor="text1" w:themeTint="80"/>
          <w:sz w:val="36"/>
        </w:rPr>
        <w:t xml:space="preserve">Memmert </w:t>
      </w:r>
      <w:r w:rsidR="00F253E7">
        <w:rPr>
          <w:rFonts w:ascii="Humnst777 Lt BT" w:hAnsi="Humnst777 Lt BT"/>
          <w:b/>
          <w:color w:val="7F7F7F" w:themeColor="text1" w:themeTint="80"/>
          <w:sz w:val="36"/>
        </w:rPr>
        <w:t>stellt auf klimafreundliches Kältemittel um</w:t>
      </w:r>
      <w:r w:rsidR="00E2515E">
        <w:rPr>
          <w:rFonts w:ascii="Humnst777 Lt BT" w:hAnsi="Humnst777 Lt BT"/>
          <w:b/>
          <w:color w:val="7F7F7F" w:themeColor="text1" w:themeTint="80"/>
          <w:sz w:val="36"/>
        </w:rPr>
        <w:t xml:space="preserve"> </w:t>
      </w:r>
      <w:r w:rsidR="0052355E" w:rsidRPr="0052355E">
        <w:rPr>
          <w:rFonts w:ascii="Humnst777 Lt BT" w:hAnsi="Humnst777 Lt BT"/>
          <w:b/>
          <w:color w:val="7F7F7F" w:themeColor="text1" w:themeTint="80"/>
          <w:sz w:val="36"/>
        </w:rPr>
        <w:t xml:space="preserve">                         </w:t>
      </w:r>
    </w:p>
    <w:p w:rsidR="00921163" w:rsidRDefault="0012181A">
      <w:pPr>
        <w:ind w:left="1134" w:right="3289"/>
        <w:rPr>
          <w:rFonts w:ascii="Humnst777 Lt BT" w:hAnsi="Humnst777 Lt BT"/>
          <w:sz w:val="22"/>
        </w:rPr>
      </w:pPr>
      <w:r>
        <w:rPr>
          <w:rFonts w:ascii="Humnst777 Lt BT" w:hAnsi="Humnst777 Lt BT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55.5pt;margin-top:11.75pt;width:495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" strokecolor="gray" strokeweight=".5pt"/>
        </w:pict>
      </w:r>
    </w:p>
    <w:p w:rsidR="00921163" w:rsidRDefault="00921163">
      <w:pPr>
        <w:ind w:left="1134" w:right="3289"/>
        <w:rPr>
          <w:rFonts w:ascii="Humnst777 Lt BT" w:hAnsi="Humnst777 Lt BT"/>
          <w:sz w:val="22"/>
        </w:rPr>
      </w:pPr>
    </w:p>
    <w:p w:rsidR="005C669D" w:rsidRPr="005C669D" w:rsidRDefault="00915C65" w:rsidP="00761B90">
      <w:pPr>
        <w:tabs>
          <w:tab w:val="left" w:pos="8505"/>
        </w:tabs>
        <w:ind w:left="1134" w:right="849"/>
        <w:rPr>
          <w:rFonts w:ascii="Humnst777 Lt BT" w:hAnsi="Humnst777 Lt BT"/>
          <w:b/>
          <w:sz w:val="28"/>
          <w:szCs w:val="28"/>
        </w:rPr>
      </w:pPr>
      <w:r>
        <w:rPr>
          <w:rFonts w:ascii="Humnst777 Lt BT" w:hAnsi="Humnst777 Lt BT"/>
          <w:b/>
          <w:sz w:val="28"/>
          <w:szCs w:val="28"/>
        </w:rPr>
        <w:t xml:space="preserve">Umweltprüfschränke </w:t>
      </w:r>
      <w:r w:rsidR="00E2515E">
        <w:rPr>
          <w:rFonts w:ascii="Humnst777 Lt BT" w:hAnsi="Humnst777 Lt BT"/>
          <w:b/>
          <w:sz w:val="28"/>
          <w:szCs w:val="28"/>
        </w:rPr>
        <w:t>CTC und TTC jetzt mit</w:t>
      </w:r>
      <w:r w:rsidR="003423A0">
        <w:rPr>
          <w:rFonts w:ascii="Humnst777 Lt BT" w:hAnsi="Humnst777 Lt BT"/>
          <w:b/>
          <w:sz w:val="28"/>
          <w:szCs w:val="28"/>
        </w:rPr>
        <w:t xml:space="preserve"> klimafreundlichem</w:t>
      </w:r>
      <w:r w:rsidR="00E2515E">
        <w:rPr>
          <w:rFonts w:ascii="Humnst777 Lt BT" w:hAnsi="Humnst777 Lt BT"/>
          <w:b/>
          <w:sz w:val="28"/>
          <w:szCs w:val="28"/>
        </w:rPr>
        <w:t xml:space="preserve"> Kältemittel R449A</w:t>
      </w:r>
    </w:p>
    <w:p w:rsidR="00CC76D4" w:rsidRDefault="00CC76D4" w:rsidP="00761B90">
      <w:pPr>
        <w:tabs>
          <w:tab w:val="left" w:pos="8505"/>
        </w:tabs>
        <w:ind w:left="1134" w:right="849"/>
        <w:rPr>
          <w:rFonts w:ascii="Humnst777 Lt BT" w:hAnsi="Humnst777 Lt BT"/>
          <w:sz w:val="20"/>
        </w:rPr>
      </w:pPr>
    </w:p>
    <w:p w:rsidR="005C669D" w:rsidRPr="00CC76D4" w:rsidRDefault="005C669D" w:rsidP="00761B90">
      <w:pPr>
        <w:tabs>
          <w:tab w:val="left" w:pos="8505"/>
        </w:tabs>
        <w:ind w:left="1134" w:right="849"/>
        <w:rPr>
          <w:rFonts w:ascii="Humnst777 Lt BT" w:hAnsi="Humnst777 Lt BT"/>
          <w:sz w:val="22"/>
        </w:rPr>
      </w:pPr>
      <w:r w:rsidRPr="00CC76D4">
        <w:rPr>
          <w:rFonts w:ascii="Humnst777 Lt BT" w:hAnsi="Humnst777 Lt BT"/>
          <w:sz w:val="22"/>
        </w:rPr>
        <w:t xml:space="preserve">Schwabach, </w:t>
      </w:r>
      <w:r w:rsidR="00E2515E" w:rsidRPr="00CC76D4">
        <w:rPr>
          <w:rFonts w:ascii="Humnst777 Lt BT" w:hAnsi="Humnst777 Lt BT"/>
          <w:sz w:val="22"/>
        </w:rPr>
        <w:t>April</w:t>
      </w:r>
      <w:r w:rsidRPr="00CC76D4">
        <w:rPr>
          <w:rFonts w:ascii="Humnst777 Lt BT" w:hAnsi="Humnst777 Lt BT"/>
          <w:sz w:val="22"/>
        </w:rPr>
        <w:t xml:space="preserve"> 2018. </w:t>
      </w:r>
    </w:p>
    <w:p w:rsidR="005C669D" w:rsidRDefault="005C669D" w:rsidP="00761B90">
      <w:pPr>
        <w:tabs>
          <w:tab w:val="left" w:pos="8505"/>
        </w:tabs>
        <w:ind w:left="1134" w:right="849"/>
        <w:rPr>
          <w:rFonts w:ascii="Humnst777 Lt BT" w:hAnsi="Humnst777 Lt BT"/>
          <w:sz w:val="22"/>
        </w:rPr>
      </w:pPr>
    </w:p>
    <w:p w:rsidR="00CC76D4" w:rsidRPr="00CC76D4" w:rsidRDefault="00CC76D4" w:rsidP="00761B90">
      <w:pPr>
        <w:tabs>
          <w:tab w:val="left" w:pos="8505"/>
        </w:tabs>
        <w:ind w:left="1134" w:right="849"/>
        <w:rPr>
          <w:rFonts w:ascii="Humnst777 Lt BT" w:hAnsi="Humnst777 Lt BT"/>
          <w:sz w:val="22"/>
        </w:rPr>
      </w:pPr>
    </w:p>
    <w:p w:rsidR="005C669D" w:rsidRPr="00CC76D4" w:rsidRDefault="005C669D" w:rsidP="004D496F">
      <w:pPr>
        <w:tabs>
          <w:tab w:val="left" w:pos="8505"/>
        </w:tabs>
        <w:ind w:left="1134" w:right="849"/>
        <w:rPr>
          <w:rFonts w:ascii="Humnst777 Lt BT" w:hAnsi="Humnst777 Lt BT"/>
          <w:i/>
          <w:sz w:val="22"/>
        </w:rPr>
      </w:pPr>
      <w:r w:rsidRPr="00CC76D4">
        <w:rPr>
          <w:rFonts w:ascii="Humnst777 Lt BT" w:hAnsi="Humnst777 Lt BT"/>
          <w:i/>
          <w:sz w:val="22"/>
        </w:rPr>
        <w:t xml:space="preserve">Memmert </w:t>
      </w:r>
      <w:r w:rsidR="00E2515E" w:rsidRPr="00CC76D4">
        <w:rPr>
          <w:rFonts w:ascii="Humnst777 Lt BT" w:hAnsi="Humnst777 Lt BT"/>
          <w:i/>
          <w:sz w:val="22"/>
        </w:rPr>
        <w:t xml:space="preserve">stellt ab sofort den Klimaprüfschrank CTC sowie den Temperaturprüfschrank TTC auf das Kältemittel R449A um. Der Betrieb aller Geräte ist damit auch über den 31.12.2019 hinaus </w:t>
      </w:r>
      <w:r w:rsidR="00695014" w:rsidRPr="00CC76D4">
        <w:rPr>
          <w:rFonts w:ascii="Humnst777 Lt BT" w:hAnsi="Humnst777 Lt BT"/>
          <w:i/>
          <w:sz w:val="22"/>
        </w:rPr>
        <w:t>sichergestellt</w:t>
      </w:r>
      <w:r w:rsidR="00E2515E" w:rsidRPr="00CC76D4">
        <w:rPr>
          <w:rFonts w:ascii="Humnst777 Lt BT" w:hAnsi="Humnst777 Lt BT"/>
          <w:i/>
          <w:sz w:val="22"/>
        </w:rPr>
        <w:t xml:space="preserve">. </w:t>
      </w:r>
      <w:r w:rsidR="004D496F" w:rsidRPr="00CC76D4">
        <w:rPr>
          <w:rFonts w:ascii="Humnst777 Lt BT" w:hAnsi="Humnst777 Lt BT"/>
          <w:i/>
          <w:sz w:val="22"/>
        </w:rPr>
        <w:t xml:space="preserve"> </w:t>
      </w:r>
    </w:p>
    <w:p w:rsidR="004D496F" w:rsidRDefault="004D496F" w:rsidP="004D496F">
      <w:pPr>
        <w:tabs>
          <w:tab w:val="left" w:pos="8505"/>
        </w:tabs>
        <w:ind w:left="1134" w:right="849"/>
        <w:rPr>
          <w:rFonts w:ascii="Humnst777 Lt BT" w:hAnsi="Humnst777 Lt BT"/>
          <w:i/>
          <w:sz w:val="22"/>
        </w:rPr>
      </w:pPr>
    </w:p>
    <w:p w:rsidR="00CC76D4" w:rsidRPr="00CC76D4" w:rsidRDefault="00CC76D4" w:rsidP="004D496F">
      <w:pPr>
        <w:tabs>
          <w:tab w:val="left" w:pos="8505"/>
        </w:tabs>
        <w:ind w:left="1134" w:right="849"/>
        <w:rPr>
          <w:rFonts w:ascii="Humnst777 Lt BT" w:hAnsi="Humnst777 Lt BT"/>
          <w:i/>
          <w:sz w:val="22"/>
        </w:rPr>
      </w:pPr>
    </w:p>
    <w:p w:rsidR="004E0C3C" w:rsidRPr="0012181A" w:rsidRDefault="00E2515E" w:rsidP="0012181A">
      <w:pPr>
        <w:tabs>
          <w:tab w:val="left" w:pos="8505"/>
        </w:tabs>
        <w:ind w:left="1134" w:right="849"/>
        <w:rPr>
          <w:rStyle w:val="Fett"/>
          <w:rFonts w:ascii="Humnst777 Lt BT" w:hAnsi="Humnst777 Lt BT"/>
          <w:bCs w:val="0"/>
          <w:sz w:val="22"/>
        </w:rPr>
      </w:pPr>
      <w:r w:rsidRPr="00CC76D4">
        <w:rPr>
          <w:rFonts w:ascii="Humnst777 Lt BT" w:hAnsi="Humnst777 Lt BT"/>
          <w:b/>
          <w:sz w:val="22"/>
        </w:rPr>
        <w:t xml:space="preserve">EU-Verordnung über fluorierte Treibhausgase schreibt Umstellung vor </w:t>
      </w:r>
      <w:r w:rsidR="004E0C3C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br/>
      </w:r>
      <w:r w:rsidR="00C71811" w:rsidRPr="00CC76D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 xml:space="preserve">Die F-Gas-Verordnung soll die Emissionen des Industriesektors in der EU bis zum Jahr 2030 um 70 Prozent gegenüber 1990 verringern. </w:t>
      </w:r>
      <w:r w:rsidR="00695014" w:rsidRPr="00CC76D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 xml:space="preserve">Ziel ist es, die Emissionen fluorierter Treibhausgase (F-Gase) um 70 </w:t>
      </w:r>
      <w:r w:rsidR="00695014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>Millionen Tonnen CO</w:t>
      </w:r>
      <w:r w:rsidR="00695014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  <w:vertAlign w:val="subscript"/>
        </w:rPr>
        <w:t>2</w:t>
      </w:r>
      <w:r w:rsidR="00695014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>-Äquivalent auf 35 Millionen Tonnen CO</w:t>
      </w:r>
      <w:r w:rsidR="00695014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  <w:vertAlign w:val="subscript"/>
        </w:rPr>
        <w:t>2</w:t>
      </w:r>
      <w:r w:rsidR="00695014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 xml:space="preserve">-Äquivalent bis zum Jahr 2030 zu senken. </w:t>
      </w:r>
      <w:r w:rsidR="00C71811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 xml:space="preserve">Hierfür </w:t>
      </w:r>
      <w:r w:rsidR="00695014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>wird die Verwendung</w:t>
      </w:r>
      <w:r w:rsidR="00C71811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 xml:space="preserve"> derzeit gebräuchliche</w:t>
      </w:r>
      <w:r w:rsidR="00695014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>r</w:t>
      </w:r>
      <w:r w:rsidR="00D1522E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 xml:space="preserve">, fluorierter Kohlenwasserstoffe (HFKW) </w:t>
      </w:r>
      <w:r w:rsidR="00695014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 xml:space="preserve">mit einem </w:t>
      </w:r>
      <w:r w:rsidR="004E0C3C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 xml:space="preserve">Treibhauspotential (Global </w:t>
      </w:r>
      <w:proofErr w:type="spellStart"/>
      <w:r w:rsidR="004E0C3C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>Warming</w:t>
      </w:r>
      <w:proofErr w:type="spellEnd"/>
      <w:r w:rsidR="004E0C3C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 xml:space="preserve"> Potential = </w:t>
      </w:r>
      <w:r w:rsidR="00695014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 xml:space="preserve">GWP) von mehr als 2500 </w:t>
      </w:r>
      <w:r w:rsidR="00C71811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 xml:space="preserve">schrittweise </w:t>
      </w:r>
      <w:r w:rsidR="00695014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>verbo</w:t>
      </w:r>
      <w:r w:rsidR="00572B24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>ten</w:t>
      </w:r>
      <w:r w:rsidR="00C71811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 xml:space="preserve">. </w:t>
      </w:r>
      <w:r w:rsidR="00A953E0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>Daher ist a</w:t>
      </w:r>
      <w:r w:rsidR="00C71811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 xml:space="preserve">uch das </w:t>
      </w:r>
      <w:r w:rsidR="00D1522E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>häufig</w:t>
      </w:r>
      <w:r w:rsidR="00C71811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 xml:space="preserve"> in </w:t>
      </w:r>
      <w:r w:rsidR="00C71811" w:rsidRPr="00572B24">
        <w:rPr>
          <w:rFonts w:ascii="Humnst777 Lt BT" w:hAnsi="Humnst777 Lt BT"/>
          <w:sz w:val="22"/>
        </w:rPr>
        <w:t xml:space="preserve">Prüfschränken mit </w:t>
      </w:r>
      <w:r w:rsidR="00C71811" w:rsidRPr="00572B24">
        <w:rPr>
          <w:rFonts w:ascii="Humnst777 Lt BT" w:hAnsi="Humnst777 Lt BT"/>
          <w:sz w:val="22"/>
          <w:szCs w:val="20"/>
        </w:rPr>
        <w:t>Kälteanlagen</w:t>
      </w:r>
      <w:r w:rsidR="00C71811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 xml:space="preserve"> eingesetzte Kältemittel R404A nur noch bis zum 31. Dezember 2019 uneingeschränkt </w:t>
      </w:r>
      <w:r w:rsidR="00D1522E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>zulässig</w:t>
      </w:r>
      <w:r w:rsidR="00C71811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 xml:space="preserve">. </w:t>
      </w:r>
    </w:p>
    <w:p w:rsidR="004E0C3C" w:rsidRPr="00572B24" w:rsidRDefault="004E0C3C" w:rsidP="00695014">
      <w:pPr>
        <w:tabs>
          <w:tab w:val="left" w:pos="11057"/>
        </w:tabs>
        <w:ind w:left="1134" w:right="849"/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</w:pPr>
    </w:p>
    <w:p w:rsidR="003D0E62" w:rsidRPr="00572B24" w:rsidRDefault="00695014" w:rsidP="00695014">
      <w:pPr>
        <w:tabs>
          <w:tab w:val="left" w:pos="11057"/>
        </w:tabs>
        <w:ind w:left="1134" w:right="849"/>
        <w:rPr>
          <w:rFonts w:ascii="Humnst777 Lt BT" w:hAnsi="Humnst777 Lt BT"/>
          <w:sz w:val="22"/>
        </w:rPr>
      </w:pPr>
      <w:r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 xml:space="preserve">Um den Kunden die Sicherheit zu geben, dass ihre Umweltprüfschränke CTC/TTC auch über dieses Datum hinaus betrieben werden können, hat </w:t>
      </w:r>
      <w:r w:rsidR="00C71811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 xml:space="preserve">Memmert mit der Umstellung auf das Kältemittel R449A frühzeitig reagiert. </w:t>
      </w:r>
      <w:r w:rsidR="00CC76D4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>Auch bestehende Geräte</w:t>
      </w:r>
      <w:r w:rsidR="00C71811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 xml:space="preserve"> können</w:t>
      </w:r>
      <w:r w:rsidR="00CC76D4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 xml:space="preserve"> auf das neue Kältemittel </w:t>
      </w:r>
      <w:r w:rsidR="00052318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>im „Drop-In“- oder „</w:t>
      </w:r>
      <w:proofErr w:type="spellStart"/>
      <w:r w:rsidR="00052318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>Retrofit</w:t>
      </w:r>
      <w:proofErr w:type="spellEnd"/>
      <w:r w:rsidR="00052318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 xml:space="preserve">“-Verfahren, je nach Anwendungsfall, </w:t>
      </w:r>
      <w:r w:rsidR="00CC76D4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>umgerüstet werden.</w:t>
      </w:r>
      <w:r w:rsidR="00052318" w:rsidRPr="00572B24">
        <w:rPr>
          <w:rStyle w:val="Fett"/>
          <w:rFonts w:ascii="Humnst777 Lt BT" w:hAnsi="Humnst777 Lt BT" w:cs="Arial"/>
          <w:b w:val="0"/>
          <w:sz w:val="22"/>
          <w:szCs w:val="20"/>
          <w:shd w:val="clear" w:color="auto" w:fill="FFFFFF"/>
        </w:rPr>
        <w:t xml:space="preserve"> In diesem Zusammenhang kann auch eine Dichtheitsprüfung erfolgen.</w:t>
      </w:r>
      <w:r w:rsidR="00C71811" w:rsidRPr="00572B24">
        <w:rPr>
          <w:rFonts w:ascii="Humnst777 Lt BT" w:hAnsi="Humnst777 Lt BT" w:cs="Arial"/>
          <w:bCs/>
          <w:sz w:val="22"/>
          <w:szCs w:val="20"/>
          <w:shd w:val="clear" w:color="auto" w:fill="FFFFFF"/>
        </w:rPr>
        <w:br/>
      </w:r>
    </w:p>
    <w:p w:rsidR="00CC76D4" w:rsidRPr="00CC76D4" w:rsidRDefault="00CC76D4" w:rsidP="00695014">
      <w:pPr>
        <w:tabs>
          <w:tab w:val="left" w:pos="11057"/>
        </w:tabs>
        <w:ind w:left="1134" w:right="849"/>
        <w:rPr>
          <w:rFonts w:ascii="Humnst777 Lt BT" w:hAnsi="Humnst777 Lt BT"/>
          <w:sz w:val="22"/>
        </w:rPr>
      </w:pPr>
    </w:p>
    <w:p w:rsidR="002F759F" w:rsidRDefault="00695014" w:rsidP="00695014">
      <w:pPr>
        <w:tabs>
          <w:tab w:val="left" w:pos="11057"/>
        </w:tabs>
        <w:ind w:left="1134" w:right="849"/>
        <w:rPr>
          <w:rFonts w:ascii="Humnst777 Lt BT" w:hAnsi="Humnst777 Lt BT"/>
          <w:sz w:val="22"/>
          <w:szCs w:val="20"/>
        </w:rPr>
      </w:pPr>
      <w:r w:rsidRPr="00CC76D4">
        <w:rPr>
          <w:rFonts w:ascii="Humnst777 Lt BT" w:hAnsi="Humnst777 Lt BT"/>
          <w:b/>
          <w:sz w:val="22"/>
        </w:rPr>
        <w:t xml:space="preserve">Neues Kältemittel ist </w:t>
      </w:r>
      <w:r w:rsidR="00D1522E" w:rsidRPr="00CC76D4">
        <w:rPr>
          <w:rFonts w:ascii="Humnst777 Lt BT" w:hAnsi="Humnst777 Lt BT"/>
          <w:b/>
          <w:sz w:val="22"/>
        </w:rPr>
        <w:t xml:space="preserve">deutlich </w:t>
      </w:r>
      <w:r w:rsidR="0012181A">
        <w:rPr>
          <w:rFonts w:ascii="Humnst777 Lt BT" w:hAnsi="Humnst777 Lt BT"/>
          <w:b/>
          <w:sz w:val="22"/>
        </w:rPr>
        <w:t>klimafreundlicher</w:t>
      </w:r>
      <w:r w:rsidR="004E0C3C">
        <w:rPr>
          <w:rFonts w:ascii="Humnst777 Lt BT" w:hAnsi="Humnst777 Lt BT"/>
          <w:sz w:val="22"/>
          <w:szCs w:val="20"/>
        </w:rPr>
        <w:br/>
      </w:r>
      <w:r w:rsidR="002F759F" w:rsidRPr="00CC76D4">
        <w:rPr>
          <w:rFonts w:ascii="Humnst777 Lt BT" w:hAnsi="Humnst777 Lt BT"/>
          <w:sz w:val="22"/>
          <w:szCs w:val="20"/>
        </w:rPr>
        <w:t xml:space="preserve">Um </w:t>
      </w:r>
      <w:r w:rsidR="004C5CB2" w:rsidRPr="00CC76D4">
        <w:rPr>
          <w:rFonts w:ascii="Humnst777 Lt BT" w:hAnsi="Humnst777 Lt BT"/>
          <w:sz w:val="22"/>
          <w:szCs w:val="20"/>
        </w:rPr>
        <w:t>de</w:t>
      </w:r>
      <w:r w:rsidR="002F759F" w:rsidRPr="00CC76D4">
        <w:rPr>
          <w:rFonts w:ascii="Humnst777 Lt BT" w:hAnsi="Humnst777 Lt BT"/>
          <w:sz w:val="22"/>
          <w:szCs w:val="20"/>
        </w:rPr>
        <w:t xml:space="preserve">n Beitrag von Stoffen auf die Erwärmung bodennaher Luftschichten und somit zum Treibhauseffekt vergleichen zu können, wird der GWP-Wert </w:t>
      </w:r>
      <w:r w:rsidR="004C5CB2" w:rsidRPr="00CC76D4">
        <w:rPr>
          <w:rFonts w:ascii="Humnst777 Lt BT" w:hAnsi="Humnst777 Lt BT"/>
          <w:sz w:val="22"/>
          <w:szCs w:val="20"/>
        </w:rPr>
        <w:t>in Relation zu Kohlendioxid (CO</w:t>
      </w:r>
      <w:r w:rsidR="004C5CB2" w:rsidRPr="00CC76D4">
        <w:rPr>
          <w:rFonts w:ascii="Humnst777 Lt BT" w:hAnsi="Humnst777 Lt BT"/>
          <w:sz w:val="22"/>
          <w:szCs w:val="20"/>
          <w:vertAlign w:val="subscript"/>
        </w:rPr>
        <w:t>2</w:t>
      </w:r>
      <w:r w:rsidR="004C5CB2" w:rsidRPr="00CC76D4">
        <w:rPr>
          <w:rFonts w:ascii="Humnst777 Lt BT" w:hAnsi="Humnst777 Lt BT"/>
          <w:sz w:val="22"/>
          <w:szCs w:val="20"/>
        </w:rPr>
        <w:t xml:space="preserve">) mit dem GWP-Wert 1 </w:t>
      </w:r>
      <w:r w:rsidR="002F759F" w:rsidRPr="00CC76D4">
        <w:rPr>
          <w:rFonts w:ascii="Humnst777 Lt BT" w:hAnsi="Humnst777 Lt BT"/>
          <w:sz w:val="22"/>
          <w:szCs w:val="20"/>
        </w:rPr>
        <w:t xml:space="preserve">herangezogen. Ein Kilogramm </w:t>
      </w:r>
      <w:r w:rsidR="004C5CB2" w:rsidRPr="00CC76D4">
        <w:rPr>
          <w:rFonts w:ascii="Humnst777 Lt BT" w:hAnsi="Humnst777 Lt BT"/>
          <w:sz w:val="22"/>
          <w:szCs w:val="20"/>
        </w:rPr>
        <w:t xml:space="preserve">des Kältemittels </w:t>
      </w:r>
      <w:r w:rsidR="002F759F" w:rsidRPr="00CC76D4">
        <w:rPr>
          <w:rFonts w:ascii="Humnst777 Lt BT" w:hAnsi="Humnst777 Lt BT"/>
          <w:sz w:val="22"/>
          <w:szCs w:val="20"/>
        </w:rPr>
        <w:t xml:space="preserve">R404A trägt nach dieser Formel innerhalb der ersten 100 Jahre nach der Freisetzung 3922 Mal so stark </w:t>
      </w:r>
      <w:r w:rsidR="002F759F" w:rsidRPr="00572B24">
        <w:rPr>
          <w:rFonts w:ascii="Humnst777 Lt BT" w:hAnsi="Humnst777 Lt BT"/>
          <w:sz w:val="22"/>
          <w:szCs w:val="20"/>
        </w:rPr>
        <w:t>zum Treibhauseffekt bei wie ein Kilogramm C</w:t>
      </w:r>
      <w:r w:rsidR="004C5CB2" w:rsidRPr="00572B24">
        <w:rPr>
          <w:rFonts w:ascii="Humnst777 Lt BT" w:hAnsi="Humnst777 Lt BT"/>
          <w:sz w:val="22"/>
          <w:szCs w:val="20"/>
        </w:rPr>
        <w:t>O</w:t>
      </w:r>
      <w:r w:rsidR="004C5CB2" w:rsidRPr="00572B24">
        <w:rPr>
          <w:rFonts w:ascii="Humnst777 Lt BT" w:hAnsi="Humnst777 Lt BT"/>
          <w:sz w:val="22"/>
          <w:szCs w:val="20"/>
          <w:vertAlign w:val="subscript"/>
        </w:rPr>
        <w:t>2</w:t>
      </w:r>
      <w:r w:rsidR="002F759F" w:rsidRPr="00572B24">
        <w:rPr>
          <w:rFonts w:ascii="Humnst777 Lt BT" w:hAnsi="Humnst777 Lt BT"/>
          <w:sz w:val="22"/>
          <w:szCs w:val="20"/>
        </w:rPr>
        <w:t>.</w:t>
      </w:r>
      <w:r w:rsidR="004C5CB2" w:rsidRPr="00572B24">
        <w:rPr>
          <w:rFonts w:ascii="Humnst777 Lt BT" w:hAnsi="Humnst777 Lt BT"/>
          <w:sz w:val="22"/>
          <w:szCs w:val="20"/>
        </w:rPr>
        <w:t xml:space="preserve"> </w:t>
      </w:r>
      <w:r w:rsidR="00D1522E" w:rsidRPr="00572B24">
        <w:rPr>
          <w:rFonts w:ascii="Humnst777 Lt BT" w:hAnsi="Humnst777 Lt BT"/>
          <w:sz w:val="22"/>
          <w:szCs w:val="20"/>
        </w:rPr>
        <w:t>Der GWP-Wert</w:t>
      </w:r>
      <w:r w:rsidR="004C5CB2" w:rsidRPr="00572B24">
        <w:rPr>
          <w:rFonts w:ascii="Humnst777 Lt BT" w:hAnsi="Humnst777 Lt BT"/>
          <w:sz w:val="22"/>
          <w:szCs w:val="20"/>
        </w:rPr>
        <w:t xml:space="preserve"> des neuen Kältemittels R449A </w:t>
      </w:r>
      <w:r w:rsidR="00D1522E" w:rsidRPr="00572B24">
        <w:rPr>
          <w:rFonts w:ascii="Humnst777 Lt BT" w:hAnsi="Humnst777 Lt BT"/>
          <w:sz w:val="22"/>
          <w:szCs w:val="20"/>
        </w:rPr>
        <w:t>ist</w:t>
      </w:r>
      <w:r w:rsidR="004C5CB2" w:rsidRPr="00572B24">
        <w:rPr>
          <w:rFonts w:ascii="Humnst777 Lt BT" w:hAnsi="Humnst777 Lt BT"/>
          <w:sz w:val="22"/>
          <w:szCs w:val="20"/>
        </w:rPr>
        <w:t xml:space="preserve"> rund </w:t>
      </w:r>
      <w:r w:rsidR="00D1522E" w:rsidRPr="00572B24">
        <w:rPr>
          <w:rFonts w:ascii="Humnst777 Lt BT" w:hAnsi="Humnst777 Lt BT"/>
          <w:sz w:val="22"/>
          <w:szCs w:val="20"/>
        </w:rPr>
        <w:t>65</w:t>
      </w:r>
      <w:r w:rsidR="004C5CB2" w:rsidRPr="00572B24">
        <w:rPr>
          <w:rFonts w:ascii="Humnst777 Lt BT" w:hAnsi="Humnst777 Lt BT"/>
          <w:sz w:val="22"/>
          <w:szCs w:val="20"/>
        </w:rPr>
        <w:t xml:space="preserve"> % </w:t>
      </w:r>
      <w:r w:rsidR="004E0C3C" w:rsidRPr="00572B24">
        <w:rPr>
          <w:rFonts w:ascii="Humnst777 Lt BT" w:hAnsi="Humnst777 Lt BT"/>
          <w:sz w:val="22"/>
          <w:szCs w:val="20"/>
        </w:rPr>
        <w:t xml:space="preserve">(GWP = 1397) </w:t>
      </w:r>
      <w:r w:rsidR="00D1522E" w:rsidRPr="00572B24">
        <w:rPr>
          <w:rFonts w:ascii="Humnst777 Lt BT" w:hAnsi="Humnst777 Lt BT"/>
          <w:sz w:val="22"/>
          <w:szCs w:val="20"/>
        </w:rPr>
        <w:t>niedriger</w:t>
      </w:r>
      <w:r w:rsidR="00572B24" w:rsidRPr="00572B24">
        <w:rPr>
          <w:rFonts w:ascii="Humnst777 Lt BT" w:hAnsi="Humnst777 Lt BT"/>
          <w:sz w:val="22"/>
          <w:szCs w:val="20"/>
        </w:rPr>
        <w:t>.</w:t>
      </w:r>
    </w:p>
    <w:p w:rsidR="00AA2BE1" w:rsidRDefault="00AA2BE1" w:rsidP="00695014">
      <w:pPr>
        <w:tabs>
          <w:tab w:val="left" w:pos="11057"/>
        </w:tabs>
        <w:ind w:left="1134" w:right="849"/>
        <w:rPr>
          <w:rFonts w:ascii="Humnst777 Lt BT" w:hAnsi="Humnst777 Lt BT"/>
          <w:sz w:val="22"/>
          <w:szCs w:val="20"/>
        </w:rPr>
      </w:pPr>
    </w:p>
    <w:p w:rsidR="00AA2BE1" w:rsidRDefault="00AA2BE1" w:rsidP="00695014">
      <w:pPr>
        <w:tabs>
          <w:tab w:val="left" w:pos="11057"/>
        </w:tabs>
        <w:ind w:left="1134" w:right="849"/>
        <w:rPr>
          <w:rFonts w:ascii="Humnst777 Lt BT" w:hAnsi="Humnst777 Lt BT"/>
          <w:sz w:val="22"/>
          <w:szCs w:val="20"/>
        </w:rPr>
      </w:pPr>
    </w:p>
    <w:p w:rsidR="00CC76D4" w:rsidRDefault="00AA2BE1" w:rsidP="00AA2BE1">
      <w:pPr>
        <w:tabs>
          <w:tab w:val="left" w:pos="11057"/>
        </w:tabs>
        <w:ind w:left="1134" w:right="849"/>
        <w:rPr>
          <w:rFonts w:ascii="Humnst777 Lt BT" w:hAnsi="Humnst777 Lt BT"/>
          <w:b/>
          <w:sz w:val="22"/>
        </w:rPr>
      </w:pPr>
      <w:r>
        <w:rPr>
          <w:noProof/>
        </w:rPr>
        <w:drawing>
          <wp:inline distT="0" distB="0" distL="0" distR="0" wp14:anchorId="12F3237E" wp14:editId="4AD781C6">
            <wp:extent cx="1825202" cy="16287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816"/>
                    <a:stretch/>
                  </pic:blipFill>
                  <pic:spPr bwMode="auto">
                    <a:xfrm>
                      <a:off x="0" y="0"/>
                      <a:ext cx="1829794" cy="1632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2BE1" w:rsidRPr="00CC76D4" w:rsidRDefault="00AA2BE1" w:rsidP="00AA2BE1">
      <w:pPr>
        <w:tabs>
          <w:tab w:val="left" w:pos="11057"/>
        </w:tabs>
        <w:ind w:left="1134" w:right="849"/>
        <w:rPr>
          <w:rFonts w:ascii="Humnst777 Lt BT" w:hAnsi="Humnst777 Lt BT"/>
          <w:b/>
          <w:sz w:val="22"/>
        </w:rPr>
      </w:pPr>
    </w:p>
    <w:p w:rsidR="00CC76D4" w:rsidRDefault="00695014" w:rsidP="00AA2BE1">
      <w:pPr>
        <w:tabs>
          <w:tab w:val="left" w:pos="8505"/>
        </w:tabs>
        <w:ind w:left="1134" w:right="849"/>
        <w:rPr>
          <w:rFonts w:ascii="Humnst777 Lt BT" w:hAnsi="Humnst777 Lt BT"/>
          <w:sz w:val="22"/>
        </w:rPr>
      </w:pPr>
      <w:r w:rsidRPr="00CC76D4">
        <w:rPr>
          <w:rFonts w:ascii="Humnst777 Lt BT" w:hAnsi="Humnst777 Lt BT"/>
          <w:sz w:val="22"/>
        </w:rPr>
        <w:t xml:space="preserve">Memmert Umweltprüfschränke CTC/TTC jetzt mit Kältemittel R449A </w:t>
      </w:r>
    </w:p>
    <w:p w:rsidR="00AA2BE1" w:rsidRDefault="00AA2BE1" w:rsidP="00AA2BE1">
      <w:pPr>
        <w:tabs>
          <w:tab w:val="left" w:pos="8505"/>
        </w:tabs>
        <w:ind w:left="1134" w:right="849"/>
        <w:rPr>
          <w:rFonts w:ascii="Humnst777 Lt BT" w:hAnsi="Humnst777 Lt BT"/>
          <w:sz w:val="22"/>
        </w:rPr>
      </w:pPr>
    </w:p>
    <w:p w:rsidR="0012181A" w:rsidRDefault="0012181A" w:rsidP="00AA2BE1">
      <w:pPr>
        <w:tabs>
          <w:tab w:val="left" w:pos="8505"/>
        </w:tabs>
        <w:ind w:left="1134" w:right="849"/>
        <w:rPr>
          <w:rFonts w:ascii="Humnst777 Lt BT" w:hAnsi="Humnst777 Lt BT"/>
          <w:sz w:val="22"/>
        </w:rPr>
      </w:pPr>
    </w:p>
    <w:p w:rsidR="0012181A" w:rsidRDefault="0012181A" w:rsidP="00AA2BE1">
      <w:pPr>
        <w:tabs>
          <w:tab w:val="left" w:pos="8505"/>
        </w:tabs>
        <w:ind w:left="1134" w:right="849"/>
        <w:rPr>
          <w:rFonts w:ascii="Humnst777 Lt BT" w:hAnsi="Humnst777 Lt BT"/>
          <w:sz w:val="22"/>
        </w:rPr>
      </w:pPr>
      <w:bookmarkStart w:id="0" w:name="_GoBack"/>
      <w:bookmarkEnd w:id="0"/>
    </w:p>
    <w:p w:rsidR="00AA2BE1" w:rsidRPr="00AA2BE1" w:rsidRDefault="00AA2BE1" w:rsidP="00AA2BE1">
      <w:pPr>
        <w:tabs>
          <w:tab w:val="left" w:pos="8505"/>
        </w:tabs>
        <w:ind w:left="1134" w:right="849"/>
        <w:rPr>
          <w:rFonts w:ascii="Humnst777 Lt BT" w:hAnsi="Humnst777 Lt BT"/>
          <w:sz w:val="22"/>
        </w:rPr>
      </w:pPr>
    </w:p>
    <w:p w:rsidR="00CC76D4" w:rsidRDefault="00CC76D4" w:rsidP="004D496F">
      <w:pPr>
        <w:tabs>
          <w:tab w:val="left" w:pos="8505"/>
        </w:tabs>
        <w:ind w:left="1134" w:right="849"/>
        <w:rPr>
          <w:rFonts w:ascii="Humnst777 Lt BT" w:hAnsi="Humnst777 Lt BT"/>
          <w:sz w:val="20"/>
        </w:rPr>
      </w:pPr>
    </w:p>
    <w:p w:rsidR="00317641" w:rsidRPr="00317641" w:rsidRDefault="00317641" w:rsidP="00317641">
      <w:pPr>
        <w:tabs>
          <w:tab w:val="left" w:pos="8505"/>
        </w:tabs>
        <w:ind w:left="1134" w:right="849"/>
        <w:rPr>
          <w:rFonts w:ascii="Humnst777 Lt BT" w:hAnsi="Humnst777 Lt BT"/>
          <w:b/>
          <w:sz w:val="22"/>
          <w:szCs w:val="18"/>
        </w:rPr>
      </w:pPr>
      <w:r w:rsidRPr="00317641">
        <w:rPr>
          <w:rFonts w:ascii="Humnst777 Lt BT" w:hAnsi="Humnst777 Lt BT"/>
          <w:b/>
          <w:sz w:val="22"/>
          <w:szCs w:val="18"/>
        </w:rPr>
        <w:lastRenderedPageBreak/>
        <w:t>Verantwortlich für den Inhalt:</w:t>
      </w:r>
    </w:p>
    <w:p w:rsidR="00317641" w:rsidRPr="00317641" w:rsidRDefault="00317641" w:rsidP="00317641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18"/>
        </w:rPr>
      </w:pPr>
      <w:r w:rsidRPr="00317641">
        <w:rPr>
          <w:rFonts w:ascii="Humnst777 Lt BT" w:hAnsi="Humnst777 Lt BT"/>
          <w:sz w:val="22"/>
          <w:szCs w:val="18"/>
        </w:rPr>
        <w:t>Memmert GmbH &amp; Co. KG</w:t>
      </w:r>
    </w:p>
    <w:p w:rsidR="00317641" w:rsidRPr="00317641" w:rsidRDefault="00317641" w:rsidP="00317641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18"/>
        </w:rPr>
      </w:pPr>
      <w:r w:rsidRPr="00317641">
        <w:rPr>
          <w:rFonts w:ascii="Humnst777 Lt BT" w:hAnsi="Humnst777 Lt BT"/>
          <w:sz w:val="22"/>
          <w:szCs w:val="18"/>
        </w:rPr>
        <w:t>Jenny Weisler</w:t>
      </w:r>
    </w:p>
    <w:p w:rsidR="00317641" w:rsidRPr="00317641" w:rsidRDefault="00317641" w:rsidP="00317641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18"/>
        </w:rPr>
      </w:pPr>
      <w:r w:rsidRPr="00317641">
        <w:rPr>
          <w:rFonts w:ascii="Humnst777 Lt BT" w:hAnsi="Humnst777 Lt BT"/>
          <w:sz w:val="22"/>
          <w:szCs w:val="18"/>
        </w:rPr>
        <w:t>Postfach 1720</w:t>
      </w:r>
    </w:p>
    <w:p w:rsidR="00317641" w:rsidRPr="00317641" w:rsidRDefault="00317641" w:rsidP="00317641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18"/>
        </w:rPr>
      </w:pPr>
      <w:r w:rsidRPr="00317641">
        <w:rPr>
          <w:rFonts w:ascii="Humnst777 Lt BT" w:hAnsi="Humnst777 Lt BT"/>
          <w:sz w:val="22"/>
          <w:szCs w:val="18"/>
        </w:rPr>
        <w:t xml:space="preserve">D-91107 Schwabach </w:t>
      </w:r>
    </w:p>
    <w:p w:rsidR="00317641" w:rsidRPr="00317641" w:rsidRDefault="00317641" w:rsidP="00317641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18"/>
        </w:rPr>
      </w:pPr>
      <w:r w:rsidRPr="00317641">
        <w:rPr>
          <w:rFonts w:ascii="Humnst777 Lt BT" w:hAnsi="Humnst777 Lt BT"/>
          <w:sz w:val="22"/>
          <w:szCs w:val="18"/>
        </w:rPr>
        <w:t>Telefon +49 (0) 91 22/925-199</w:t>
      </w:r>
    </w:p>
    <w:p w:rsidR="00317641" w:rsidRPr="00317641" w:rsidRDefault="00317641" w:rsidP="00317641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18"/>
        </w:rPr>
      </w:pPr>
      <w:r w:rsidRPr="00317641">
        <w:rPr>
          <w:rFonts w:ascii="Humnst777 Lt BT" w:hAnsi="Humnst777 Lt BT"/>
          <w:sz w:val="22"/>
          <w:szCs w:val="18"/>
        </w:rPr>
        <w:t>Telefax: (0) 9122/14585</w:t>
      </w:r>
    </w:p>
    <w:p w:rsidR="00317641" w:rsidRPr="00317641" w:rsidRDefault="00317641" w:rsidP="00317641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18"/>
        </w:rPr>
      </w:pPr>
      <w:r w:rsidRPr="00317641">
        <w:rPr>
          <w:rFonts w:ascii="Humnst777 Lt BT" w:hAnsi="Humnst777 Lt BT"/>
          <w:sz w:val="22"/>
          <w:szCs w:val="18"/>
        </w:rPr>
        <w:t>E-Mail jweisler@memmert.com</w:t>
      </w:r>
    </w:p>
    <w:p w:rsidR="00921163" w:rsidRPr="003F43D8" w:rsidRDefault="00921163" w:rsidP="00317641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18"/>
        </w:rPr>
      </w:pPr>
    </w:p>
    <w:sectPr w:rsidR="00921163" w:rsidRPr="003F43D8" w:rsidSect="008C3471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0" w:bottom="567" w:left="0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E41" w:rsidRDefault="007D0E41">
      <w:r>
        <w:separator/>
      </w:r>
    </w:p>
  </w:endnote>
  <w:endnote w:type="continuationSeparator" w:id="0">
    <w:p w:rsidR="007D0E41" w:rsidRDefault="007D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471" w:rsidRDefault="0012181A">
    <w:pPr>
      <w:pStyle w:val="Fuzeile"/>
    </w:pPr>
    <w:r>
      <w:rPr>
        <w:noProof/>
      </w:rPr>
      <w:pict>
        <v:rect id="Rectangle 15" o:spid="_x0000_s2050" style="position:absolute;margin-left:172.65pt;margin-top:-37.45pt;width:413.6pt;height:18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" fillcolor="#c1001f" stroked="f">
          <v:textbox>
            <w:txbxContent>
              <w:p w:rsidR="008C3471" w:rsidRPr="00C871F7" w:rsidRDefault="008C3471" w:rsidP="008C3471">
                <w:pPr>
                  <w:jc w:val="right"/>
                  <w:rPr>
                    <w:rFonts w:ascii="Humnst777 Lt BT" w:hAnsi="Humnst777 Lt BT"/>
                    <w:color w:val="FFFFFF"/>
                    <w:sz w:val="16"/>
                  </w:rPr>
                </w:pPr>
                <w:r w:rsidRPr="001270BC">
                  <w:rPr>
                    <w:rFonts w:ascii="Humnst777 Lt BT" w:hAnsi="Humnst777 Lt BT"/>
                    <w:color w:val="FFFFFF"/>
                    <w:sz w:val="16"/>
                    <w:lang w:val="en-US"/>
                  </w:rPr>
                  <w:t xml:space="preserve">Memmert GmbH + Co. KG | Tel. </w:t>
                </w:r>
                <w:r w:rsidRPr="00C871F7">
                  <w:rPr>
                    <w:rFonts w:ascii="Humnst777 Lt BT" w:hAnsi="Humnst777 Lt BT"/>
                    <w:color w:val="FFFFFF"/>
                    <w:sz w:val="16"/>
                  </w:rPr>
                  <w:t>+49 (0) 9122/925-0 | Fax +49 (0) 9122/145 85 |</w:t>
                </w:r>
                <w:r w:rsidR="000B3565">
                  <w:rPr>
                    <w:rFonts w:ascii="Humnst777 Lt BT" w:hAnsi="Humnst777 Lt BT"/>
                    <w:color w:val="FFFFFF"/>
                    <w:sz w:val="16"/>
                  </w:rPr>
                  <w:t xml:space="preserve"> </w:t>
                </w:r>
                <w:r>
                  <w:rPr>
                    <w:rFonts w:ascii="Humnst777 Lt BT" w:hAnsi="Humnst777 Lt BT"/>
                    <w:color w:val="FFFFFF"/>
                    <w:sz w:val="16"/>
                  </w:rPr>
                  <w:t>www.memmert.com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E41" w:rsidRDefault="007D0E41">
      <w:r>
        <w:separator/>
      </w:r>
    </w:p>
  </w:footnote>
  <w:footnote w:type="continuationSeparator" w:id="0">
    <w:p w:rsidR="007D0E41" w:rsidRDefault="007D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82" w:rsidRPr="005332E2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:rsidR="00707082" w:rsidRPr="005332E2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:rsidR="00707082" w:rsidRPr="005332E2" w:rsidRDefault="00707082" w:rsidP="00707082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2"/>
      </w:rPr>
    </w:pPr>
  </w:p>
  <w:p w:rsidR="00707082" w:rsidRPr="005332E2" w:rsidRDefault="00707082" w:rsidP="00707082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2"/>
      </w:rPr>
    </w:pPr>
  </w:p>
  <w:p w:rsidR="00707082" w:rsidRPr="004D2172" w:rsidRDefault="00707082" w:rsidP="00707082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6"/>
        <w:szCs w:val="16"/>
      </w:rPr>
    </w:pPr>
  </w:p>
  <w:p w:rsidR="00707082" w:rsidRDefault="00EE35DB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6"/>
      </w:rPr>
    </w:pPr>
    <w:r>
      <w:rPr>
        <w:rFonts w:ascii="Humnst777 Lt BT" w:hAnsi="Humnst777 Lt BT"/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5591810</wp:posOffset>
          </wp:positionH>
          <wp:positionV relativeFrom="paragraph">
            <wp:posOffset>64770</wp:posOffset>
          </wp:positionV>
          <wp:extent cx="1439545" cy="360045"/>
          <wp:effectExtent l="19050" t="0" r="8255" b="0"/>
          <wp:wrapNone/>
          <wp:docPr id="13" name="Bild 13" descr="memm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mme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umnst777 Lt BT" w:hAnsi="Humnst777 Lt BT"/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4889500</wp:posOffset>
          </wp:positionH>
          <wp:positionV relativeFrom="paragraph">
            <wp:posOffset>133350</wp:posOffset>
          </wp:positionV>
          <wp:extent cx="501015" cy="501015"/>
          <wp:effectExtent l="19050" t="0" r="0" b="0"/>
          <wp:wrapNone/>
          <wp:docPr id="15" name="Bild 15" descr="ATMOSAFE_final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TMOSAFE_final_transpar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181A">
      <w:rPr>
        <w:rFonts w:ascii="Humnst777 Lt BT" w:hAnsi="Humnst777 Lt BT"/>
        <w:noProof/>
        <w:color w:val="FF0000"/>
        <w:sz w:val="7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2049" type="#_x0000_t32" style="position:absolute;margin-left:0;margin-top:33.45pt;width:595.3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" strokecolor="red" strokeweight="1pt"/>
      </w:pict>
    </w:r>
  </w:p>
  <w:p w:rsidR="00707082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6"/>
      </w:rPr>
    </w:pPr>
  </w:p>
  <w:p w:rsidR="00707082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6"/>
      </w:rPr>
    </w:pPr>
  </w:p>
  <w:p w:rsidR="00707082" w:rsidRPr="004D2172" w:rsidRDefault="00707082" w:rsidP="00707082">
    <w:pPr>
      <w:pStyle w:val="Kopfzeile"/>
      <w:tabs>
        <w:tab w:val="clear" w:pos="4536"/>
        <w:tab w:val="clear" w:pos="9072"/>
        <w:tab w:val="left" w:pos="8789"/>
      </w:tabs>
      <w:spacing w:after="40"/>
      <w:rPr>
        <w:rFonts w:ascii="Humnst777 Lt BT" w:hAnsi="Humnst777 Lt BT"/>
        <w:sz w:val="16"/>
        <w:szCs w:val="16"/>
      </w:rPr>
    </w:pPr>
  </w:p>
  <w:p w:rsidR="00707082" w:rsidRPr="00555D39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BT" w:hAnsi="Humnst777 BT"/>
        <w:b/>
        <w:spacing w:val="16"/>
        <w:sz w:val="16"/>
        <w:szCs w:val="16"/>
      </w:rPr>
    </w:pPr>
    <w:r w:rsidRPr="004D2172">
      <w:rPr>
        <w:rFonts w:ascii="Humnst777 Lt BT" w:hAnsi="Humnst777 Lt BT"/>
        <w:sz w:val="16"/>
      </w:rPr>
      <w:tab/>
    </w:r>
    <w:r w:rsidRPr="004D2172">
      <w:rPr>
        <w:rFonts w:ascii="Humnst777 Lt BT" w:hAnsi="Humnst777 Lt BT"/>
        <w:sz w:val="4"/>
        <w:szCs w:val="4"/>
      </w:rPr>
      <w:t xml:space="preserve"> </w:t>
    </w:r>
    <w:proofErr w:type="spellStart"/>
    <w:r w:rsidRPr="00802028">
      <w:rPr>
        <w:rFonts w:ascii="Humnst777 BT" w:hAnsi="Humnst777 BT"/>
        <w:b/>
        <w:color w:val="808080"/>
        <w:spacing w:val="16"/>
        <w:sz w:val="16"/>
        <w:szCs w:val="16"/>
      </w:rPr>
      <w:t>Experts</w:t>
    </w:r>
    <w:proofErr w:type="spellEnd"/>
    <w:r w:rsidRPr="00802028">
      <w:rPr>
        <w:rFonts w:ascii="Humnst777 BT" w:hAnsi="Humnst777 BT"/>
        <w:b/>
        <w:color w:val="808080"/>
        <w:spacing w:val="16"/>
        <w:sz w:val="16"/>
        <w:szCs w:val="16"/>
      </w:rPr>
      <w:t xml:space="preserve"> in </w:t>
    </w:r>
    <w:proofErr w:type="spellStart"/>
    <w:r w:rsidRPr="00802028">
      <w:rPr>
        <w:rFonts w:ascii="Humnst777 BT" w:hAnsi="Humnst777 BT"/>
        <w:b/>
        <w:color w:val="808080"/>
        <w:spacing w:val="16"/>
        <w:sz w:val="16"/>
        <w:szCs w:val="16"/>
      </w:rPr>
      <w:t>Thermostatics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BE" w:rsidRPr="005332E2" w:rsidRDefault="001768BE" w:rsidP="00212459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:rsidR="001768BE" w:rsidRPr="005332E2" w:rsidRDefault="001768BE" w:rsidP="00212459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:rsidR="001768BE" w:rsidRPr="005332E2" w:rsidRDefault="001768BE" w:rsidP="00212459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2"/>
      </w:rPr>
    </w:pPr>
  </w:p>
  <w:p w:rsidR="001768BE" w:rsidRPr="005332E2" w:rsidRDefault="001768BE" w:rsidP="00212459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2"/>
      </w:rPr>
    </w:pPr>
  </w:p>
  <w:p w:rsidR="001768BE" w:rsidRPr="004D2172" w:rsidRDefault="00FC7C55" w:rsidP="00212459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6"/>
        <w:szCs w:val="16"/>
      </w:rPr>
    </w:pPr>
    <w:r>
      <w:rPr>
        <w:rFonts w:ascii="Humnst777 Lt BT" w:hAnsi="Humnst777 Lt BT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4943475</wp:posOffset>
          </wp:positionH>
          <wp:positionV relativeFrom="margin">
            <wp:posOffset>-879475</wp:posOffset>
          </wp:positionV>
          <wp:extent cx="2263775" cy="809625"/>
          <wp:effectExtent l="19050" t="0" r="3175" b="0"/>
          <wp:wrapSquare wrapText="bothSides"/>
          <wp:docPr id="5" name="Bild 5" descr="N:\Werbung\logos\Memmert_AtmoSAFE\Memmert_AtmoLogo_Kom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:\Werbung\logos\Memmert_AtmoSAFE\Memmert_AtmoLogo_Komb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2172" w:rsidRDefault="004D2172" w:rsidP="004D217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6"/>
      </w:rPr>
    </w:pPr>
  </w:p>
  <w:p w:rsidR="001768BE" w:rsidRPr="00C871F7" w:rsidRDefault="001768BE" w:rsidP="00C871F7">
    <w:pPr>
      <w:pStyle w:val="Kopfzeile"/>
      <w:tabs>
        <w:tab w:val="clear" w:pos="4536"/>
        <w:tab w:val="clear" w:pos="9072"/>
        <w:tab w:val="left" w:pos="8789"/>
      </w:tabs>
      <w:rPr>
        <w:rFonts w:ascii="Humnst777 BT" w:hAnsi="Humnst777 BT"/>
        <w:b/>
        <w:spacing w:val="1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D79"/>
    <w:multiLevelType w:val="hybridMultilevel"/>
    <w:tmpl w:val="BC4E9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67BF2"/>
    <w:multiLevelType w:val="hybridMultilevel"/>
    <w:tmpl w:val="95FEA9CA"/>
    <w:lvl w:ilvl="0" w:tplc="0407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0AB1A5D"/>
    <w:multiLevelType w:val="hybridMultilevel"/>
    <w:tmpl w:val="E46EF0BC"/>
    <w:lvl w:ilvl="0" w:tplc="79F65AEE">
      <w:start w:val="5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4912CC8"/>
    <w:multiLevelType w:val="hybridMultilevel"/>
    <w:tmpl w:val="421C8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A17B2"/>
    <w:multiLevelType w:val="hybridMultilevel"/>
    <w:tmpl w:val="ED2EA664"/>
    <w:lvl w:ilvl="0" w:tplc="2A648612">
      <w:start w:val="5"/>
      <w:numFmt w:val="bullet"/>
      <w:lvlText w:val="-"/>
      <w:lvlJc w:val="left"/>
      <w:pPr>
        <w:ind w:left="1494" w:hanging="360"/>
      </w:pPr>
      <w:rPr>
        <w:rFonts w:ascii="Humnst777 Lt BT" w:eastAsia="Times New Roman" w:hAnsi="Humnst777 Lt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5D1C3946"/>
    <w:multiLevelType w:val="hybridMultilevel"/>
    <w:tmpl w:val="D1101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A5A80"/>
    <w:multiLevelType w:val="multilevel"/>
    <w:tmpl w:val="D8D859FC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52">
      <o:colormru v:ext="edit" colors="#c1001f"/>
    </o:shapedefaults>
    <o:shapelayout v:ext="edit">
      <o:idmap v:ext="edit" data="2"/>
      <o:rules v:ext="edit">
        <o:r id="V:Rule2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092"/>
    <w:rsid w:val="00007527"/>
    <w:rsid w:val="0001514E"/>
    <w:rsid w:val="00052318"/>
    <w:rsid w:val="00097FD2"/>
    <w:rsid w:val="000B3565"/>
    <w:rsid w:val="000D1637"/>
    <w:rsid w:val="000D3DE7"/>
    <w:rsid w:val="000F279A"/>
    <w:rsid w:val="0012181A"/>
    <w:rsid w:val="001270BC"/>
    <w:rsid w:val="001545CF"/>
    <w:rsid w:val="001635BE"/>
    <w:rsid w:val="001768BE"/>
    <w:rsid w:val="0018350D"/>
    <w:rsid w:val="0018607F"/>
    <w:rsid w:val="001919F1"/>
    <w:rsid w:val="001E22BB"/>
    <w:rsid w:val="001F7C15"/>
    <w:rsid w:val="00204C10"/>
    <w:rsid w:val="00210D75"/>
    <w:rsid w:val="00212459"/>
    <w:rsid w:val="00214ADC"/>
    <w:rsid w:val="00246999"/>
    <w:rsid w:val="00252820"/>
    <w:rsid w:val="00253EDE"/>
    <w:rsid w:val="0028114F"/>
    <w:rsid w:val="002F759F"/>
    <w:rsid w:val="00312EBC"/>
    <w:rsid w:val="003132AA"/>
    <w:rsid w:val="00317641"/>
    <w:rsid w:val="003323AC"/>
    <w:rsid w:val="003423A0"/>
    <w:rsid w:val="0038120C"/>
    <w:rsid w:val="003816B8"/>
    <w:rsid w:val="003D0E62"/>
    <w:rsid w:val="003F43D8"/>
    <w:rsid w:val="004822BB"/>
    <w:rsid w:val="004C1E8C"/>
    <w:rsid w:val="004C5CB2"/>
    <w:rsid w:val="004D2172"/>
    <w:rsid w:val="004D46D0"/>
    <w:rsid w:val="004D496F"/>
    <w:rsid w:val="004E0C3C"/>
    <w:rsid w:val="0052355E"/>
    <w:rsid w:val="005332E2"/>
    <w:rsid w:val="00555D39"/>
    <w:rsid w:val="00572B24"/>
    <w:rsid w:val="00590EE6"/>
    <w:rsid w:val="005C5708"/>
    <w:rsid w:val="005C669D"/>
    <w:rsid w:val="00605C84"/>
    <w:rsid w:val="006742CB"/>
    <w:rsid w:val="00695014"/>
    <w:rsid w:val="006E2576"/>
    <w:rsid w:val="006F6D7C"/>
    <w:rsid w:val="00707082"/>
    <w:rsid w:val="00710605"/>
    <w:rsid w:val="00715804"/>
    <w:rsid w:val="00731C20"/>
    <w:rsid w:val="00735F0B"/>
    <w:rsid w:val="00761B90"/>
    <w:rsid w:val="00763D85"/>
    <w:rsid w:val="00766C46"/>
    <w:rsid w:val="007968E9"/>
    <w:rsid w:val="007A3B19"/>
    <w:rsid w:val="007A4A3E"/>
    <w:rsid w:val="007D0E41"/>
    <w:rsid w:val="007D72B1"/>
    <w:rsid w:val="007E70FE"/>
    <w:rsid w:val="007F5770"/>
    <w:rsid w:val="00801F63"/>
    <w:rsid w:val="008033DA"/>
    <w:rsid w:val="00811823"/>
    <w:rsid w:val="0084759F"/>
    <w:rsid w:val="008659C6"/>
    <w:rsid w:val="008667EB"/>
    <w:rsid w:val="00887CFA"/>
    <w:rsid w:val="008920FA"/>
    <w:rsid w:val="008A47E1"/>
    <w:rsid w:val="008C0E4E"/>
    <w:rsid w:val="008C3471"/>
    <w:rsid w:val="008C3D5F"/>
    <w:rsid w:val="008E27EE"/>
    <w:rsid w:val="008E4AB9"/>
    <w:rsid w:val="008F0D5A"/>
    <w:rsid w:val="00911448"/>
    <w:rsid w:val="00914559"/>
    <w:rsid w:val="00915C65"/>
    <w:rsid w:val="00921163"/>
    <w:rsid w:val="00945092"/>
    <w:rsid w:val="00947705"/>
    <w:rsid w:val="0096369B"/>
    <w:rsid w:val="0099156D"/>
    <w:rsid w:val="00994A27"/>
    <w:rsid w:val="009C052C"/>
    <w:rsid w:val="009C602E"/>
    <w:rsid w:val="00A31ACC"/>
    <w:rsid w:val="00A40126"/>
    <w:rsid w:val="00A54D33"/>
    <w:rsid w:val="00A627AF"/>
    <w:rsid w:val="00A86915"/>
    <w:rsid w:val="00A953E0"/>
    <w:rsid w:val="00AA2BE1"/>
    <w:rsid w:val="00AE3B12"/>
    <w:rsid w:val="00B15D49"/>
    <w:rsid w:val="00B53E04"/>
    <w:rsid w:val="00B70391"/>
    <w:rsid w:val="00BC4F9A"/>
    <w:rsid w:val="00C34FE9"/>
    <w:rsid w:val="00C60A30"/>
    <w:rsid w:val="00C71811"/>
    <w:rsid w:val="00C871F7"/>
    <w:rsid w:val="00CC76D4"/>
    <w:rsid w:val="00CD2A18"/>
    <w:rsid w:val="00CE09F7"/>
    <w:rsid w:val="00CE0B3B"/>
    <w:rsid w:val="00CE142E"/>
    <w:rsid w:val="00D00A27"/>
    <w:rsid w:val="00D0365F"/>
    <w:rsid w:val="00D06CFB"/>
    <w:rsid w:val="00D1522E"/>
    <w:rsid w:val="00D32D5D"/>
    <w:rsid w:val="00D42339"/>
    <w:rsid w:val="00D43F1C"/>
    <w:rsid w:val="00D75903"/>
    <w:rsid w:val="00D76C24"/>
    <w:rsid w:val="00D824E9"/>
    <w:rsid w:val="00D9181D"/>
    <w:rsid w:val="00E02DE1"/>
    <w:rsid w:val="00E2515E"/>
    <w:rsid w:val="00E656E7"/>
    <w:rsid w:val="00EA4D34"/>
    <w:rsid w:val="00EE35DB"/>
    <w:rsid w:val="00F253E7"/>
    <w:rsid w:val="00F26982"/>
    <w:rsid w:val="00F36ACF"/>
    <w:rsid w:val="00F767EF"/>
    <w:rsid w:val="00FA1D47"/>
    <w:rsid w:val="00FA22CF"/>
    <w:rsid w:val="00FC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c1001f"/>
    </o:shapedefaults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  <w15:docId w15:val="{C65C70BA-9F4B-4381-BB39-D149AA42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27EE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8E27EE"/>
    <w:pPr>
      <w:keepNext/>
      <w:spacing w:line="360" w:lineRule="auto"/>
      <w:outlineLvl w:val="4"/>
    </w:pPr>
    <w:rPr>
      <w:rFonts w:ascii="Humnst777 BT" w:hAnsi="Humnst777 BT"/>
      <w:vanish/>
      <w:spacing w:val="-2"/>
      <w:sz w:val="1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afiken">
    <w:name w:val="Grafiken"/>
    <w:basedOn w:val="Standard"/>
    <w:rsid w:val="009C602E"/>
  </w:style>
  <w:style w:type="paragraph" w:customStyle="1" w:styleId="Formatvorlage1">
    <w:name w:val="Formatvorlage1"/>
    <w:basedOn w:val="Standard"/>
    <w:rsid w:val="009C602E"/>
    <w:pPr>
      <w:numPr>
        <w:numId w:val="1"/>
      </w:numPr>
    </w:pPr>
  </w:style>
  <w:style w:type="paragraph" w:styleId="Kopfzeile">
    <w:name w:val="header"/>
    <w:basedOn w:val="Standard"/>
    <w:semiHidden/>
    <w:rsid w:val="009C60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C602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9C602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8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8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2355E"/>
    <w:pPr>
      <w:ind w:left="708"/>
    </w:pPr>
  </w:style>
  <w:style w:type="table" w:styleId="Tabellenraster">
    <w:name w:val="Table Grid"/>
    <w:basedOn w:val="NormaleTabelle"/>
    <w:uiPriority w:val="59"/>
    <w:rsid w:val="00523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Standard"/>
    <w:rsid w:val="004D496F"/>
    <w:pPr>
      <w:spacing w:before="100" w:beforeAutospacing="1" w:after="100" w:afterAutospacing="1"/>
    </w:pPr>
    <w:rPr>
      <w:snapToGrid w:val="0"/>
      <w:lang w:eastAsia="es-ES"/>
    </w:rPr>
  </w:style>
  <w:style w:type="character" w:styleId="Fett">
    <w:name w:val="Strong"/>
    <w:basedOn w:val="Absatz-Standardschriftart"/>
    <w:uiPriority w:val="22"/>
    <w:qFormat/>
    <w:rsid w:val="00C71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emmert.local\Vorlagen\membrief_pdf_d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membrief_pdf_de.dot</Template>
  <TotalTime>0</TotalTime>
  <Pages>2</Pages>
  <Words>313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Memmert GmbH + Co</vt:lpstr>
    </vt:vector>
  </TitlesOfParts>
  <Company>Memmert GmbH + Co. KG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Memmert GmbH + Co</dc:title>
  <dc:subject/>
  <dc:creator>Administrator</dc:creator>
  <cp:keywords/>
  <dc:description/>
  <cp:lastModifiedBy>Christina Burlein</cp:lastModifiedBy>
  <cp:revision>11</cp:revision>
  <cp:lastPrinted>2015-08-24T13:08:00Z</cp:lastPrinted>
  <dcterms:created xsi:type="dcterms:W3CDTF">2018-03-28T12:04:00Z</dcterms:created>
  <dcterms:modified xsi:type="dcterms:W3CDTF">2018-04-05T12:45:00Z</dcterms:modified>
</cp:coreProperties>
</file>