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8EF44" w14:textId="77777777" w:rsidR="00306F23" w:rsidRPr="00306F23" w:rsidRDefault="00306F23" w:rsidP="00306F23">
      <w:pPr>
        <w:tabs>
          <w:tab w:val="left" w:pos="10915"/>
        </w:tabs>
        <w:ind w:left="1134" w:right="991"/>
        <w:rPr>
          <w:rFonts w:ascii="Humnst777 Lt BT" w:hAnsi="Humnst777 Lt BT"/>
          <w:b/>
          <w:color w:val="7F7F7F" w:themeColor="text1" w:themeTint="80"/>
          <w:sz w:val="20"/>
          <w:szCs w:val="20"/>
        </w:rPr>
      </w:pPr>
      <w:r>
        <w:rPr>
          <w:rFonts w:ascii="Humnst777 Lt BT" w:hAnsi="Humnst777 Lt BT"/>
          <w:b/>
          <w:color w:val="7F7F7F" w:themeColor="text1" w:themeTint="80"/>
          <w:sz w:val="20"/>
          <w:szCs w:val="20"/>
        </w:rPr>
        <w:t>19. März 2020</w:t>
      </w:r>
      <w:r>
        <w:rPr>
          <w:rFonts w:ascii="Humnst777 Lt BT" w:hAnsi="Humnst777 Lt BT"/>
          <w:b/>
          <w:color w:val="7F7F7F" w:themeColor="text1" w:themeTint="80"/>
          <w:sz w:val="20"/>
          <w:szCs w:val="20"/>
        </w:rPr>
        <w:br/>
      </w:r>
    </w:p>
    <w:p w14:paraId="40EFE33D" w14:textId="0B84D318" w:rsidR="00C871F7" w:rsidRDefault="00213529" w:rsidP="004663F8">
      <w:pPr>
        <w:tabs>
          <w:tab w:val="left" w:pos="10915"/>
        </w:tabs>
        <w:ind w:left="1134" w:right="991"/>
        <w:rPr>
          <w:rFonts w:ascii="Humnst777 Lt BT" w:hAnsi="Humnst777 Lt BT"/>
          <w:sz w:val="22"/>
        </w:rPr>
      </w:pPr>
      <w:r>
        <w:rPr>
          <w:rFonts w:ascii="Humnst777 Lt BT" w:hAnsi="Humnst777 Lt BT"/>
          <w:b/>
          <w:color w:val="7F7F7F" w:themeColor="text1" w:themeTint="80"/>
          <w:sz w:val="36"/>
        </w:rPr>
        <w:t xml:space="preserve">Kampf gegen </w:t>
      </w:r>
      <w:r w:rsidR="00926A46">
        <w:rPr>
          <w:rFonts w:ascii="Humnst777 Lt BT" w:hAnsi="Humnst777 Lt BT"/>
          <w:b/>
          <w:color w:val="7F7F7F" w:themeColor="text1" w:themeTint="80"/>
          <w:sz w:val="36"/>
        </w:rPr>
        <w:t xml:space="preserve">das </w:t>
      </w:r>
      <w:proofErr w:type="spellStart"/>
      <w:r w:rsidR="009710B1">
        <w:rPr>
          <w:rFonts w:ascii="Humnst777 Lt BT" w:hAnsi="Humnst777 Lt BT"/>
          <w:b/>
          <w:color w:val="7F7F7F" w:themeColor="text1" w:themeTint="80"/>
          <w:sz w:val="36"/>
        </w:rPr>
        <w:t>Corona</w:t>
      </w:r>
      <w:r w:rsidR="00926A46">
        <w:rPr>
          <w:rFonts w:ascii="Humnst777 Lt BT" w:hAnsi="Humnst777 Lt BT"/>
          <w:b/>
          <w:color w:val="7F7F7F" w:themeColor="text1" w:themeTint="80"/>
          <w:sz w:val="36"/>
        </w:rPr>
        <w:t>v</w:t>
      </w:r>
      <w:r w:rsidR="009710B1">
        <w:rPr>
          <w:rFonts w:ascii="Humnst777 Lt BT" w:hAnsi="Humnst777 Lt BT"/>
          <w:b/>
          <w:color w:val="7F7F7F" w:themeColor="text1" w:themeTint="80"/>
          <w:sz w:val="36"/>
        </w:rPr>
        <w:t>irus</w:t>
      </w:r>
      <w:proofErr w:type="spellEnd"/>
      <w:r>
        <w:rPr>
          <w:rFonts w:ascii="Humnst777 Lt BT" w:hAnsi="Humnst777 Lt BT"/>
          <w:b/>
          <w:color w:val="7F7F7F" w:themeColor="text1" w:themeTint="80"/>
          <w:sz w:val="36"/>
        </w:rPr>
        <w:t xml:space="preserve"> – </w:t>
      </w:r>
      <w:proofErr w:type="spellStart"/>
      <w:r>
        <w:rPr>
          <w:rFonts w:ascii="Humnst777 Lt BT" w:hAnsi="Humnst777 Lt BT"/>
          <w:b/>
          <w:color w:val="7F7F7F" w:themeColor="text1" w:themeTint="80"/>
          <w:sz w:val="36"/>
        </w:rPr>
        <w:t>Memmert</w:t>
      </w:r>
      <w:proofErr w:type="spellEnd"/>
      <w:r>
        <w:rPr>
          <w:rFonts w:ascii="Humnst777 Lt BT" w:hAnsi="Humnst777 Lt BT"/>
          <w:b/>
          <w:color w:val="7F7F7F" w:themeColor="text1" w:themeTint="80"/>
          <w:sz w:val="36"/>
        </w:rPr>
        <w:t xml:space="preserve"> </w:t>
      </w:r>
      <w:r w:rsidR="008265CF">
        <w:rPr>
          <w:rFonts w:ascii="Humnst777 Lt BT" w:hAnsi="Humnst777 Lt BT"/>
          <w:b/>
          <w:color w:val="7F7F7F" w:themeColor="text1" w:themeTint="80"/>
          <w:sz w:val="36"/>
        </w:rPr>
        <w:t>unterstützt</w:t>
      </w:r>
    </w:p>
    <w:p w14:paraId="4DED6557" w14:textId="77777777" w:rsidR="00921163" w:rsidRDefault="001919F1">
      <w:pPr>
        <w:ind w:left="1134" w:right="3289"/>
        <w:rPr>
          <w:rFonts w:ascii="Humnst777 Lt BT" w:hAnsi="Humnst777 Lt BT"/>
          <w:sz w:val="22"/>
        </w:rPr>
      </w:pPr>
      <w:r>
        <w:rPr>
          <w:rFonts w:ascii="Humnst777 Lt BT" w:hAnsi="Humnst777 Lt B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89915" wp14:editId="6A456C14">
                <wp:simplePos x="0" y="0"/>
                <wp:positionH relativeFrom="column">
                  <wp:posOffset>704850</wp:posOffset>
                </wp:positionH>
                <wp:positionV relativeFrom="paragraph">
                  <wp:posOffset>149225</wp:posOffset>
                </wp:positionV>
                <wp:extent cx="6287770" cy="0"/>
                <wp:effectExtent l="9525" t="8255" r="825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4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5.5pt;margin-top:11.75pt;width:49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" strokecolor="gray" strokeweight=".5pt"/>
            </w:pict>
          </mc:Fallback>
        </mc:AlternateContent>
      </w:r>
    </w:p>
    <w:p w14:paraId="27558DB4" w14:textId="77777777" w:rsidR="00921163" w:rsidRDefault="00921163">
      <w:pPr>
        <w:ind w:left="1134" w:right="3289"/>
        <w:rPr>
          <w:rFonts w:ascii="Humnst777 Lt BT" w:hAnsi="Humnst777 Lt BT"/>
          <w:sz w:val="22"/>
        </w:rPr>
      </w:pPr>
    </w:p>
    <w:p w14:paraId="1829F6BA" w14:textId="77777777" w:rsidR="00B70C8C" w:rsidRPr="00B70C8C" w:rsidRDefault="00B70C8C" w:rsidP="00B70C8C">
      <w:pPr>
        <w:tabs>
          <w:tab w:val="left" w:pos="8505"/>
        </w:tabs>
        <w:ind w:left="1134" w:right="849"/>
        <w:rPr>
          <w:rFonts w:ascii="Humnst777 Lt BT" w:hAnsi="Humnst777 Lt BT"/>
          <w:b/>
        </w:rPr>
      </w:pPr>
      <w:r w:rsidRPr="00B70C8C">
        <w:rPr>
          <w:rFonts w:ascii="Humnst777 Lt BT" w:hAnsi="Humnst777 Lt BT"/>
          <w:b/>
        </w:rPr>
        <w:t xml:space="preserve">Laborgerätehersteller </w:t>
      </w:r>
      <w:proofErr w:type="spellStart"/>
      <w:r w:rsidRPr="00B70C8C">
        <w:rPr>
          <w:rFonts w:ascii="Humnst777 Lt BT" w:hAnsi="Humnst777 Lt BT"/>
          <w:b/>
        </w:rPr>
        <w:t>Memmert</w:t>
      </w:r>
      <w:proofErr w:type="spellEnd"/>
      <w:r w:rsidRPr="00B70C8C">
        <w:rPr>
          <w:rFonts w:ascii="Humnst777 Lt BT" w:hAnsi="Humnst777 Lt BT"/>
          <w:b/>
        </w:rPr>
        <w:t xml:space="preserve"> zwischen Mi</w:t>
      </w:r>
      <w:r w:rsidR="00A830B9">
        <w:rPr>
          <w:rFonts w:ascii="Humnst777 Lt BT" w:hAnsi="Humnst777 Lt BT"/>
          <w:b/>
        </w:rPr>
        <w:t>tarbeiterschutz und Verantwortung für die Forschung</w:t>
      </w:r>
    </w:p>
    <w:p w14:paraId="1CEB0A39" w14:textId="77777777" w:rsidR="00B70C8C" w:rsidRDefault="00B70C8C" w:rsidP="00B70C8C">
      <w:pPr>
        <w:tabs>
          <w:tab w:val="left" w:pos="8505"/>
        </w:tabs>
        <w:ind w:left="1134" w:right="849"/>
        <w:rPr>
          <w:rFonts w:ascii="Humnst777 Lt BT" w:hAnsi="Humnst777 Lt BT"/>
          <w:b/>
          <w:sz w:val="28"/>
          <w:szCs w:val="28"/>
        </w:rPr>
      </w:pPr>
    </w:p>
    <w:p w14:paraId="7FF3FF93" w14:textId="01A2EFC0" w:rsidR="00B70C8C" w:rsidRDefault="00306F23" w:rsidP="00B70C8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 xml:space="preserve">Schwabach - </w:t>
      </w:r>
      <w:r w:rsidR="00B01554">
        <w:rPr>
          <w:rFonts w:ascii="Humnst777 Lt BT" w:hAnsi="Humnst777 Lt BT"/>
          <w:sz w:val="22"/>
          <w:szCs w:val="22"/>
        </w:rPr>
        <w:t>Die Wirtschaft schwankt zwischen</w:t>
      </w:r>
      <w:r w:rsidR="00B01554" w:rsidRPr="00B70C8C">
        <w:rPr>
          <w:rFonts w:ascii="Humnst777 Lt BT" w:hAnsi="Humnst777 Lt BT"/>
          <w:sz w:val="22"/>
          <w:szCs w:val="22"/>
        </w:rPr>
        <w:t xml:space="preserve"> </w:t>
      </w:r>
      <w:r w:rsidR="003010E4">
        <w:rPr>
          <w:rFonts w:ascii="Humnst777 Lt BT" w:hAnsi="Humnst777 Lt BT"/>
          <w:sz w:val="22"/>
          <w:szCs w:val="22"/>
        </w:rPr>
        <w:t>Zuversicht</w:t>
      </w:r>
      <w:r w:rsidR="003010E4" w:rsidRPr="00B70C8C">
        <w:rPr>
          <w:rFonts w:ascii="Humnst777 Lt BT" w:hAnsi="Humnst777 Lt BT"/>
          <w:sz w:val="22"/>
          <w:szCs w:val="22"/>
        </w:rPr>
        <w:t xml:space="preserve"> </w:t>
      </w:r>
      <w:r w:rsidR="00B01554">
        <w:rPr>
          <w:rFonts w:ascii="Humnst777 Lt BT" w:hAnsi="Humnst777 Lt BT"/>
          <w:sz w:val="22"/>
          <w:szCs w:val="22"/>
        </w:rPr>
        <w:t>und</w:t>
      </w:r>
      <w:r w:rsidR="00B01554" w:rsidRPr="00B70C8C">
        <w:rPr>
          <w:rFonts w:ascii="Humnst777 Lt BT" w:hAnsi="Humnst777 Lt BT"/>
          <w:sz w:val="22"/>
          <w:szCs w:val="22"/>
        </w:rPr>
        <w:t xml:space="preserve"> </w:t>
      </w:r>
      <w:r w:rsidR="00B70C8C" w:rsidRPr="00B70C8C">
        <w:rPr>
          <w:rFonts w:ascii="Humnst777 Lt BT" w:hAnsi="Humnst777 Lt BT"/>
          <w:sz w:val="22"/>
          <w:szCs w:val="22"/>
        </w:rPr>
        <w:t>Existenzangst</w:t>
      </w:r>
      <w:r w:rsidR="00C36864">
        <w:rPr>
          <w:rFonts w:ascii="Humnst777 Lt BT" w:hAnsi="Humnst777 Lt BT"/>
          <w:sz w:val="22"/>
          <w:szCs w:val="22"/>
        </w:rPr>
        <w:t xml:space="preserve">. </w:t>
      </w:r>
      <w:r w:rsidR="00B70C8C" w:rsidRPr="00B70C8C">
        <w:rPr>
          <w:rFonts w:ascii="Humnst777 Lt BT" w:hAnsi="Humnst777 Lt BT"/>
          <w:sz w:val="22"/>
          <w:szCs w:val="22"/>
        </w:rPr>
        <w:t xml:space="preserve">Wie </w:t>
      </w:r>
      <w:r w:rsidR="009710B1">
        <w:rPr>
          <w:rFonts w:ascii="Humnst777 Lt BT" w:hAnsi="Humnst777 Lt BT"/>
          <w:sz w:val="22"/>
          <w:szCs w:val="22"/>
        </w:rPr>
        <w:t>unterstützt</w:t>
      </w:r>
      <w:r w:rsidR="00B70C8C" w:rsidRPr="00B70C8C">
        <w:rPr>
          <w:rFonts w:ascii="Humnst777 Lt BT" w:hAnsi="Humnst777 Lt BT"/>
          <w:sz w:val="22"/>
          <w:szCs w:val="22"/>
        </w:rPr>
        <w:t xml:space="preserve"> </w:t>
      </w:r>
      <w:proofErr w:type="spellStart"/>
      <w:r w:rsidR="00B70C8C" w:rsidRPr="00B70C8C">
        <w:rPr>
          <w:rFonts w:ascii="Humnst777 Lt BT" w:hAnsi="Humnst777 Lt BT"/>
          <w:sz w:val="22"/>
          <w:szCs w:val="22"/>
        </w:rPr>
        <w:t>Memmert</w:t>
      </w:r>
      <w:proofErr w:type="spellEnd"/>
      <w:r w:rsidR="00B70C8C" w:rsidRPr="00B70C8C">
        <w:rPr>
          <w:rFonts w:ascii="Humnst777 Lt BT" w:hAnsi="Humnst777 Lt BT"/>
          <w:sz w:val="22"/>
          <w:szCs w:val="22"/>
        </w:rPr>
        <w:t xml:space="preserve">, eines der traditionsreichsten Unternehmen in Mittelfranken, </w:t>
      </w:r>
      <w:r w:rsidR="00BD6868">
        <w:rPr>
          <w:rFonts w:ascii="Humnst777 Lt BT" w:hAnsi="Humnst777 Lt BT"/>
          <w:sz w:val="22"/>
          <w:szCs w:val="22"/>
        </w:rPr>
        <w:t>den</w:t>
      </w:r>
      <w:r w:rsidR="009710B1">
        <w:rPr>
          <w:rFonts w:ascii="Humnst777 Lt BT" w:hAnsi="Humnst777 Lt BT"/>
          <w:sz w:val="22"/>
          <w:szCs w:val="22"/>
        </w:rPr>
        <w:t xml:space="preserve"> Kampf gegen das </w:t>
      </w:r>
      <w:proofErr w:type="spellStart"/>
      <w:r w:rsidR="00B70C8C" w:rsidRPr="00B70C8C">
        <w:rPr>
          <w:rFonts w:ascii="Humnst777 Lt BT" w:hAnsi="Humnst777 Lt BT"/>
          <w:sz w:val="22"/>
          <w:szCs w:val="22"/>
        </w:rPr>
        <w:t>Corona</w:t>
      </w:r>
      <w:r w:rsidR="00926A46">
        <w:rPr>
          <w:rFonts w:ascii="Humnst777 Lt BT" w:hAnsi="Humnst777 Lt BT"/>
          <w:sz w:val="22"/>
          <w:szCs w:val="22"/>
        </w:rPr>
        <w:t>v</w:t>
      </w:r>
      <w:r w:rsidR="009710B1">
        <w:rPr>
          <w:rFonts w:ascii="Humnst777 Lt BT" w:hAnsi="Humnst777 Lt BT"/>
          <w:sz w:val="22"/>
          <w:szCs w:val="22"/>
        </w:rPr>
        <w:t>irus</w:t>
      </w:r>
      <w:proofErr w:type="spellEnd"/>
      <w:r w:rsidR="00B70C8C" w:rsidRPr="00B70C8C">
        <w:rPr>
          <w:rFonts w:ascii="Humnst777 Lt BT" w:hAnsi="Humnst777 Lt BT"/>
          <w:sz w:val="22"/>
          <w:szCs w:val="22"/>
        </w:rPr>
        <w:t xml:space="preserve">? </w:t>
      </w:r>
    </w:p>
    <w:p w14:paraId="4EA0A68F" w14:textId="77777777" w:rsidR="00261FE2" w:rsidRPr="00B70C8C" w:rsidRDefault="00261FE2" w:rsidP="00AA6D77">
      <w:pPr>
        <w:tabs>
          <w:tab w:val="left" w:pos="8505"/>
        </w:tabs>
        <w:ind w:right="849"/>
        <w:rPr>
          <w:rFonts w:ascii="Humnst777 Lt BT" w:hAnsi="Humnst777 Lt BT"/>
          <w:sz w:val="22"/>
          <w:szCs w:val="22"/>
        </w:rPr>
      </w:pPr>
    </w:p>
    <w:p w14:paraId="0422950B" w14:textId="07F8622B" w:rsidR="00A12890" w:rsidRDefault="00B70C8C" w:rsidP="00B70C8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 w:rsidRPr="00B70C8C">
        <w:rPr>
          <w:rFonts w:ascii="Humnst777 Lt BT" w:hAnsi="Humnst777 Lt BT"/>
          <w:sz w:val="22"/>
          <w:szCs w:val="22"/>
        </w:rPr>
        <w:t xml:space="preserve">Wärmeschränke, Brutschränke und </w:t>
      </w:r>
      <w:r w:rsidR="00D903BB">
        <w:rPr>
          <w:rFonts w:ascii="Humnst777 Lt BT" w:hAnsi="Humnst777 Lt BT"/>
          <w:sz w:val="22"/>
          <w:szCs w:val="22"/>
        </w:rPr>
        <w:t>Deckenwärmer</w:t>
      </w:r>
      <w:r w:rsidR="00D903BB" w:rsidRPr="00B70C8C">
        <w:rPr>
          <w:rFonts w:ascii="Humnst777 Lt BT" w:hAnsi="Humnst777 Lt BT"/>
          <w:sz w:val="22"/>
          <w:szCs w:val="22"/>
        </w:rPr>
        <w:t xml:space="preserve"> </w:t>
      </w:r>
      <w:r w:rsidR="00287CC2">
        <w:rPr>
          <w:rFonts w:ascii="Humnst777 Lt BT" w:hAnsi="Humnst777 Lt BT"/>
          <w:sz w:val="22"/>
          <w:szCs w:val="22"/>
        </w:rPr>
        <w:t>sind systemrelevante Geräte, die gerade in Zeiten von Pandemien einen wichtigen Beitrag leisten.</w:t>
      </w:r>
      <w:r w:rsidR="00D903BB">
        <w:rPr>
          <w:rFonts w:ascii="Humnst777 Lt BT" w:hAnsi="Humnst777 Lt BT"/>
          <w:sz w:val="22"/>
          <w:szCs w:val="22"/>
        </w:rPr>
        <w:t xml:space="preserve"> </w:t>
      </w:r>
      <w:proofErr w:type="spellStart"/>
      <w:r w:rsidRPr="00B70C8C">
        <w:rPr>
          <w:rFonts w:ascii="Humnst777 Lt BT" w:hAnsi="Humnst777 Lt BT"/>
          <w:sz w:val="22"/>
          <w:szCs w:val="22"/>
        </w:rPr>
        <w:t>Memmert</w:t>
      </w:r>
      <w:proofErr w:type="spellEnd"/>
      <w:r w:rsidRPr="00B70C8C">
        <w:rPr>
          <w:rFonts w:ascii="Humnst777 Lt BT" w:hAnsi="Humnst777 Lt BT"/>
          <w:sz w:val="22"/>
          <w:szCs w:val="22"/>
        </w:rPr>
        <w:t xml:space="preserve">-Produkte </w:t>
      </w:r>
      <w:r w:rsidR="008447C2">
        <w:rPr>
          <w:rFonts w:ascii="Humnst777 Lt BT" w:hAnsi="Humnst777 Lt BT"/>
          <w:sz w:val="22"/>
          <w:szCs w:val="22"/>
        </w:rPr>
        <w:t>finden sich</w:t>
      </w:r>
      <w:r w:rsidRPr="00B70C8C">
        <w:rPr>
          <w:rFonts w:ascii="Humnst777 Lt BT" w:hAnsi="Humnst777 Lt BT"/>
          <w:sz w:val="22"/>
          <w:szCs w:val="22"/>
        </w:rPr>
        <w:t xml:space="preserve"> </w:t>
      </w:r>
      <w:r w:rsidR="00261FE2">
        <w:rPr>
          <w:rFonts w:ascii="Humnst777 Lt BT" w:hAnsi="Humnst777 Lt BT"/>
          <w:sz w:val="22"/>
          <w:szCs w:val="22"/>
        </w:rPr>
        <w:t>sowohl in Krankenhäusern als auch</w:t>
      </w:r>
      <w:r w:rsidR="00261FE2" w:rsidRPr="00B70C8C">
        <w:rPr>
          <w:rFonts w:ascii="Humnst777 Lt BT" w:hAnsi="Humnst777 Lt BT"/>
          <w:sz w:val="22"/>
          <w:szCs w:val="22"/>
        </w:rPr>
        <w:t xml:space="preserve"> </w:t>
      </w:r>
      <w:r w:rsidR="00261FE2">
        <w:rPr>
          <w:rFonts w:ascii="Humnst777 Lt BT" w:hAnsi="Humnst777 Lt BT"/>
          <w:sz w:val="22"/>
          <w:szCs w:val="22"/>
        </w:rPr>
        <w:t xml:space="preserve">in </w:t>
      </w:r>
      <w:r w:rsidRPr="00B70C8C">
        <w:rPr>
          <w:rFonts w:ascii="Humnst777 Lt BT" w:hAnsi="Humnst777 Lt BT"/>
          <w:sz w:val="22"/>
          <w:szCs w:val="22"/>
        </w:rPr>
        <w:t>Forschungs</w:t>
      </w:r>
      <w:r w:rsidR="00261FE2">
        <w:rPr>
          <w:rFonts w:ascii="Humnst777 Lt BT" w:hAnsi="Humnst777 Lt BT"/>
          <w:sz w:val="22"/>
          <w:szCs w:val="22"/>
        </w:rPr>
        <w:t xml:space="preserve">- </w:t>
      </w:r>
      <w:r w:rsidRPr="00B70C8C">
        <w:rPr>
          <w:rFonts w:ascii="Humnst777 Lt BT" w:hAnsi="Humnst777 Lt BT"/>
          <w:sz w:val="22"/>
          <w:szCs w:val="22"/>
        </w:rPr>
        <w:t xml:space="preserve">und Analyselaboren und sorgen dafür, dass Proben, Infusionslösungen und Patientendecken perfekt temperiert </w:t>
      </w:r>
      <w:r w:rsidR="00926A46">
        <w:rPr>
          <w:rFonts w:ascii="Humnst777 Lt BT" w:hAnsi="Humnst777 Lt BT"/>
          <w:sz w:val="22"/>
          <w:szCs w:val="22"/>
        </w:rPr>
        <w:t>werden</w:t>
      </w:r>
      <w:r w:rsidRPr="00B70C8C">
        <w:rPr>
          <w:rFonts w:ascii="Humnst777 Lt BT" w:hAnsi="Humnst777 Lt BT"/>
          <w:sz w:val="22"/>
          <w:szCs w:val="22"/>
        </w:rPr>
        <w:t>.</w:t>
      </w:r>
    </w:p>
    <w:p w14:paraId="3DBC7959" w14:textId="5EDAADB6" w:rsidR="006F3F25" w:rsidRDefault="006F3F25" w:rsidP="00B70C8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Besonders in</w:t>
      </w:r>
      <w:r w:rsidRPr="00B70C8C">
        <w:rPr>
          <w:rFonts w:ascii="Humnst777 Lt BT" w:hAnsi="Humnst777 Lt BT"/>
          <w:sz w:val="22"/>
          <w:szCs w:val="22"/>
        </w:rPr>
        <w:t xml:space="preserve"> der Virenforschung sind Brutschränke und CO</w:t>
      </w:r>
      <w:r w:rsidRPr="009B009B">
        <w:rPr>
          <w:rFonts w:ascii="Humnst777 Lt BT" w:hAnsi="Humnst777 Lt BT"/>
          <w:sz w:val="22"/>
          <w:szCs w:val="22"/>
          <w:vertAlign w:val="subscript"/>
        </w:rPr>
        <w:t>2</w:t>
      </w:r>
      <w:r w:rsidRPr="00B70C8C">
        <w:rPr>
          <w:rFonts w:ascii="Humnst777 Lt BT" w:hAnsi="Humnst777 Lt BT"/>
          <w:sz w:val="22"/>
          <w:szCs w:val="22"/>
        </w:rPr>
        <w:t>-Brutschränke</w:t>
      </w:r>
      <w:r>
        <w:rPr>
          <w:rFonts w:ascii="Humnst777 Lt BT" w:hAnsi="Humnst777 Lt BT"/>
          <w:sz w:val="22"/>
          <w:szCs w:val="22"/>
        </w:rPr>
        <w:t>,</w:t>
      </w:r>
      <w:r w:rsidRPr="00B70C8C">
        <w:rPr>
          <w:rFonts w:ascii="Humnst777 Lt BT" w:hAnsi="Humnst777 Lt BT"/>
          <w:sz w:val="22"/>
          <w:szCs w:val="22"/>
        </w:rPr>
        <w:t xml:space="preserve"> wie </w:t>
      </w:r>
      <w:proofErr w:type="spellStart"/>
      <w:r w:rsidRPr="00B70C8C">
        <w:rPr>
          <w:rFonts w:ascii="Humnst777 Lt BT" w:hAnsi="Humnst777 Lt BT"/>
          <w:sz w:val="22"/>
          <w:szCs w:val="22"/>
        </w:rPr>
        <w:t>Memmert</w:t>
      </w:r>
      <w:proofErr w:type="spellEnd"/>
      <w:r w:rsidRPr="00B70C8C">
        <w:rPr>
          <w:rFonts w:ascii="Humnst777 Lt BT" w:hAnsi="Humnst777 Lt BT"/>
          <w:sz w:val="22"/>
          <w:szCs w:val="22"/>
        </w:rPr>
        <w:t xml:space="preserve"> sie </w:t>
      </w:r>
      <w:r w:rsidR="00926A46">
        <w:rPr>
          <w:rFonts w:ascii="Humnst777 Lt BT" w:hAnsi="Humnst777 Lt BT"/>
          <w:sz w:val="22"/>
          <w:szCs w:val="22"/>
        </w:rPr>
        <w:t xml:space="preserve">produziert und </w:t>
      </w:r>
      <w:r>
        <w:rPr>
          <w:rFonts w:ascii="Humnst777 Lt BT" w:hAnsi="Humnst777 Lt BT"/>
          <w:sz w:val="22"/>
          <w:szCs w:val="22"/>
        </w:rPr>
        <w:t>weltweit</w:t>
      </w:r>
      <w:r w:rsidRPr="00B70C8C">
        <w:rPr>
          <w:rFonts w:ascii="Humnst777 Lt BT" w:hAnsi="Humnst777 Lt BT"/>
          <w:sz w:val="22"/>
          <w:szCs w:val="22"/>
        </w:rPr>
        <w:t xml:space="preserve"> liefert, </w:t>
      </w:r>
      <w:r w:rsidR="00926A46">
        <w:rPr>
          <w:rFonts w:ascii="Humnst777 Lt BT" w:hAnsi="Humnst777 Lt BT"/>
          <w:sz w:val="22"/>
          <w:szCs w:val="22"/>
        </w:rPr>
        <w:t xml:space="preserve">in der momentanen Lage </w:t>
      </w:r>
      <w:r w:rsidR="00AA6D77">
        <w:rPr>
          <w:rFonts w:ascii="Humnst777 Lt BT" w:hAnsi="Humnst777 Lt BT"/>
          <w:sz w:val="22"/>
          <w:szCs w:val="22"/>
        </w:rPr>
        <w:t>unersetzliche Arbeitsmittel im Kampf gegen das unbekannte Virus.</w:t>
      </w:r>
    </w:p>
    <w:p w14:paraId="02882793" w14:textId="77777777" w:rsidR="00A12890" w:rsidRDefault="00A12890" w:rsidP="00B70C8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</w:p>
    <w:p w14:paraId="3C62D685" w14:textId="6C9EFAD9" w:rsidR="008447C2" w:rsidRDefault="00D01AD6" w:rsidP="00B70C8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 xml:space="preserve">Ein </w:t>
      </w:r>
      <w:proofErr w:type="spellStart"/>
      <w:r>
        <w:rPr>
          <w:rFonts w:ascii="Humnst777 Lt BT" w:hAnsi="Humnst777 Lt BT"/>
          <w:sz w:val="22"/>
          <w:szCs w:val="22"/>
        </w:rPr>
        <w:t>Memmert</w:t>
      </w:r>
      <w:proofErr w:type="spellEnd"/>
      <w:r>
        <w:rPr>
          <w:rFonts w:ascii="Humnst777 Lt BT" w:hAnsi="Humnst777 Lt BT"/>
          <w:sz w:val="22"/>
          <w:szCs w:val="22"/>
        </w:rPr>
        <w:t>-Kunde ist zum Beispiel die</w:t>
      </w:r>
      <w:r w:rsidR="00A12890">
        <w:rPr>
          <w:rFonts w:ascii="Humnst777 Lt BT" w:hAnsi="Humnst777 Lt BT"/>
          <w:sz w:val="22"/>
          <w:szCs w:val="22"/>
        </w:rPr>
        <w:t xml:space="preserve"> Firma QIAGEN, die nach dem Ausbruch des </w:t>
      </w:r>
      <w:proofErr w:type="spellStart"/>
      <w:r w:rsidR="00A12890">
        <w:rPr>
          <w:rFonts w:ascii="Humnst777 Lt BT" w:hAnsi="Humnst777 Lt BT"/>
          <w:sz w:val="22"/>
          <w:szCs w:val="22"/>
        </w:rPr>
        <w:t>Coronavirus</w:t>
      </w:r>
      <w:proofErr w:type="spellEnd"/>
      <w:r>
        <w:rPr>
          <w:rFonts w:ascii="Humnst777 Lt BT" w:hAnsi="Humnst777 Lt BT"/>
          <w:sz w:val="22"/>
          <w:szCs w:val="22"/>
        </w:rPr>
        <w:t xml:space="preserve">, </w:t>
      </w:r>
      <w:r w:rsidR="00A86422">
        <w:rPr>
          <w:rFonts w:ascii="Humnst777 Lt BT" w:hAnsi="Humnst777 Lt BT"/>
          <w:sz w:val="22"/>
          <w:szCs w:val="22"/>
        </w:rPr>
        <w:t xml:space="preserve">die erste </w:t>
      </w:r>
      <w:r w:rsidR="00A86422" w:rsidRPr="00A86422">
        <w:rPr>
          <w:rFonts w:ascii="Humnst777 Lt BT" w:hAnsi="Humnst777 Lt BT"/>
          <w:sz w:val="22"/>
          <w:szCs w:val="22"/>
        </w:rPr>
        <w:t xml:space="preserve">in Deutschland zugelassene </w:t>
      </w:r>
      <w:proofErr w:type="spellStart"/>
      <w:r w:rsidR="00A86422" w:rsidRPr="00A86422">
        <w:rPr>
          <w:rFonts w:ascii="Humnst777 Lt BT" w:hAnsi="Humnst777 Lt BT"/>
          <w:sz w:val="22"/>
          <w:szCs w:val="22"/>
        </w:rPr>
        <w:t>syndromische</w:t>
      </w:r>
      <w:proofErr w:type="spellEnd"/>
      <w:r w:rsidR="00A86422" w:rsidRPr="00A86422">
        <w:rPr>
          <w:rFonts w:ascii="Humnst777 Lt BT" w:hAnsi="Humnst777 Lt BT"/>
          <w:sz w:val="22"/>
          <w:szCs w:val="22"/>
        </w:rPr>
        <w:t xml:space="preserve"> Testlösung für COVID-19 </w:t>
      </w:r>
      <w:r w:rsidR="009D784C">
        <w:rPr>
          <w:rFonts w:ascii="Humnst777 Lt BT" w:hAnsi="Humnst777 Lt BT"/>
          <w:sz w:val="22"/>
          <w:szCs w:val="22"/>
        </w:rPr>
        <w:t>entwickelt</w:t>
      </w:r>
      <w:r w:rsidR="009D784C">
        <w:rPr>
          <w:rFonts w:ascii="Humnst777 Lt BT" w:hAnsi="Humnst777 Lt BT"/>
          <w:sz w:val="22"/>
          <w:szCs w:val="22"/>
        </w:rPr>
        <w:t xml:space="preserve"> </w:t>
      </w:r>
      <w:r w:rsidR="00A86422">
        <w:rPr>
          <w:rFonts w:ascii="Humnst777 Lt BT" w:hAnsi="Humnst777 Lt BT"/>
          <w:sz w:val="22"/>
          <w:szCs w:val="22"/>
        </w:rPr>
        <w:t>hat</w:t>
      </w:r>
      <w:r>
        <w:rPr>
          <w:rFonts w:ascii="Humnst777 Lt BT" w:hAnsi="Humnst777 Lt BT"/>
          <w:sz w:val="22"/>
          <w:szCs w:val="22"/>
        </w:rPr>
        <w:t xml:space="preserve">. </w:t>
      </w:r>
      <w:r w:rsidR="009D784C" w:rsidRPr="009D784C">
        <w:rPr>
          <w:rFonts w:ascii="Humnst777 Lt BT" w:hAnsi="Humnst777 Lt BT"/>
          <w:sz w:val="22"/>
          <w:szCs w:val="22"/>
        </w:rPr>
        <w:t xml:space="preserve">Das </w:t>
      </w:r>
      <w:proofErr w:type="spellStart"/>
      <w:r w:rsidR="009D784C" w:rsidRPr="009D784C">
        <w:rPr>
          <w:rFonts w:ascii="Humnst777 Lt BT" w:hAnsi="Humnst777 Lt BT"/>
          <w:sz w:val="22"/>
          <w:szCs w:val="22"/>
        </w:rPr>
        <w:t>QIAstat-Dx</w:t>
      </w:r>
      <w:proofErr w:type="spellEnd"/>
      <w:r w:rsidR="009D784C" w:rsidRPr="009D784C">
        <w:rPr>
          <w:rFonts w:ascii="Humnst777 Lt BT" w:hAnsi="Humnst777 Lt BT"/>
          <w:sz w:val="22"/>
          <w:szCs w:val="22"/>
        </w:rPr>
        <w:t xml:space="preserve"> </w:t>
      </w:r>
      <w:proofErr w:type="spellStart"/>
      <w:r w:rsidR="009D784C" w:rsidRPr="009D784C">
        <w:rPr>
          <w:rFonts w:ascii="Humnst777 Lt BT" w:hAnsi="Humnst777 Lt BT"/>
          <w:sz w:val="22"/>
          <w:szCs w:val="22"/>
        </w:rPr>
        <w:t>Respiratory</w:t>
      </w:r>
      <w:proofErr w:type="spellEnd"/>
      <w:r w:rsidR="009D784C" w:rsidRPr="009D784C">
        <w:rPr>
          <w:rFonts w:ascii="Humnst777 Lt BT" w:hAnsi="Humnst777 Lt BT"/>
          <w:sz w:val="22"/>
          <w:szCs w:val="22"/>
        </w:rPr>
        <w:t xml:space="preserve"> SARS-CoV-2 Panel ist ein Multiplex-</w:t>
      </w:r>
      <w:proofErr w:type="spellStart"/>
      <w:r w:rsidR="009D784C" w:rsidRPr="009D784C">
        <w:rPr>
          <w:rFonts w:ascii="Humnst777 Lt BT" w:hAnsi="Humnst777 Lt BT"/>
          <w:sz w:val="22"/>
          <w:szCs w:val="22"/>
        </w:rPr>
        <w:t>Nukleinsäuretest</w:t>
      </w:r>
      <w:proofErr w:type="spellEnd"/>
      <w:r w:rsidR="009D784C" w:rsidRPr="009D784C">
        <w:rPr>
          <w:rFonts w:ascii="Humnst777 Lt BT" w:hAnsi="Humnst777 Lt BT"/>
          <w:sz w:val="22"/>
          <w:szCs w:val="22"/>
        </w:rPr>
        <w:t xml:space="preserve">, der eine Probe wie beispielsweise einen Nasen-Rachen-Abstrich von Personen mit Verdacht auf Atemwegsinfektionen auswertet. </w:t>
      </w:r>
      <w:proofErr w:type="spellStart"/>
      <w:r w:rsidR="009D784C" w:rsidRPr="009D784C">
        <w:rPr>
          <w:rFonts w:ascii="Humnst777 Lt BT" w:hAnsi="Humnst777 Lt BT"/>
          <w:sz w:val="22"/>
          <w:szCs w:val="22"/>
        </w:rPr>
        <w:t>Memmert</w:t>
      </w:r>
      <w:proofErr w:type="spellEnd"/>
      <w:r w:rsidR="009D784C" w:rsidRPr="009D784C">
        <w:rPr>
          <w:rFonts w:ascii="Humnst777 Lt BT" w:hAnsi="Humnst777 Lt BT"/>
          <w:sz w:val="22"/>
          <w:szCs w:val="22"/>
        </w:rPr>
        <w:t xml:space="preserve"> lieferte für die Produktion der Testkartuschen am Standort Hilden wichtige Geräte.</w:t>
      </w:r>
    </w:p>
    <w:p w14:paraId="36CC74ED" w14:textId="77777777" w:rsidR="008447C2" w:rsidRDefault="008447C2" w:rsidP="006F3F25">
      <w:pPr>
        <w:tabs>
          <w:tab w:val="left" w:pos="8505"/>
        </w:tabs>
        <w:ind w:right="849"/>
        <w:rPr>
          <w:rFonts w:ascii="Humnst777 Lt BT" w:hAnsi="Humnst777 Lt BT"/>
          <w:sz w:val="22"/>
          <w:szCs w:val="22"/>
        </w:rPr>
      </w:pPr>
    </w:p>
    <w:p w14:paraId="5CAE72F3" w14:textId="53A2DDDA" w:rsidR="00B70C8C" w:rsidRPr="00B70C8C" w:rsidRDefault="00BD6868" w:rsidP="00B70C8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 xml:space="preserve">Umso wichtiger ist es, dass </w:t>
      </w:r>
      <w:proofErr w:type="spellStart"/>
      <w:r>
        <w:rPr>
          <w:rFonts w:ascii="Humnst777 Lt BT" w:hAnsi="Humnst777 Lt BT"/>
          <w:sz w:val="22"/>
          <w:szCs w:val="22"/>
        </w:rPr>
        <w:t>Memmert</w:t>
      </w:r>
      <w:proofErr w:type="spellEnd"/>
      <w:r>
        <w:rPr>
          <w:rFonts w:ascii="Humnst777 Lt BT" w:hAnsi="Humnst777 Lt BT"/>
          <w:sz w:val="22"/>
          <w:szCs w:val="22"/>
        </w:rPr>
        <w:t xml:space="preserve"> seinen Betrieb aufrechterhalten kann. Wie geht das Unternehmen selbst mit der Krise um?</w:t>
      </w:r>
      <w:r>
        <w:rPr>
          <w:rFonts w:ascii="Humnst777 Lt BT" w:hAnsi="Humnst777 Lt BT"/>
          <w:sz w:val="22"/>
          <w:szCs w:val="22"/>
        </w:rPr>
        <w:br/>
      </w:r>
      <w:r w:rsidR="00B70C8C" w:rsidRPr="00B70C8C">
        <w:rPr>
          <w:rFonts w:ascii="Humnst777 Lt BT" w:hAnsi="Humnst777 Lt BT"/>
          <w:sz w:val="22"/>
          <w:szCs w:val="22"/>
        </w:rPr>
        <w:t>Der internationale Warenausta</w:t>
      </w:r>
      <w:bookmarkStart w:id="0" w:name="_GoBack"/>
      <w:bookmarkEnd w:id="0"/>
      <w:r w:rsidR="00B70C8C" w:rsidRPr="00B70C8C">
        <w:rPr>
          <w:rFonts w:ascii="Humnst777 Lt BT" w:hAnsi="Humnst777 Lt BT"/>
          <w:sz w:val="22"/>
          <w:szCs w:val="22"/>
        </w:rPr>
        <w:t xml:space="preserve">usch </w:t>
      </w:r>
      <w:r w:rsidR="00261FE2">
        <w:rPr>
          <w:rFonts w:ascii="Humnst777 Lt BT" w:hAnsi="Humnst777 Lt BT"/>
          <w:sz w:val="22"/>
          <w:szCs w:val="22"/>
        </w:rPr>
        <w:t>ist</w:t>
      </w:r>
      <w:r w:rsidR="00261FE2" w:rsidRPr="00B70C8C">
        <w:rPr>
          <w:rFonts w:ascii="Humnst777 Lt BT" w:hAnsi="Humnst777 Lt BT"/>
          <w:sz w:val="22"/>
          <w:szCs w:val="22"/>
        </w:rPr>
        <w:t xml:space="preserve"> </w:t>
      </w:r>
      <w:r w:rsidR="00B70C8C" w:rsidRPr="00B70C8C">
        <w:rPr>
          <w:rFonts w:ascii="Humnst777 Lt BT" w:hAnsi="Humnst777 Lt BT"/>
          <w:sz w:val="22"/>
          <w:szCs w:val="22"/>
        </w:rPr>
        <w:t>seit Ja</w:t>
      </w:r>
      <w:r w:rsidR="00261FE2">
        <w:rPr>
          <w:rFonts w:ascii="Humnst777 Lt BT" w:hAnsi="Humnst777 Lt BT"/>
          <w:sz w:val="22"/>
          <w:szCs w:val="22"/>
        </w:rPr>
        <w:t>hresbeginn</w:t>
      </w:r>
      <w:r w:rsidR="00B70C8C" w:rsidRPr="00B70C8C">
        <w:rPr>
          <w:rFonts w:ascii="Humnst777 Lt BT" w:hAnsi="Humnst777 Lt BT"/>
          <w:sz w:val="22"/>
          <w:szCs w:val="22"/>
        </w:rPr>
        <w:t xml:space="preserve"> ununterbrochen gewährleistet und </w:t>
      </w:r>
      <w:r w:rsidR="008447C2">
        <w:rPr>
          <w:rFonts w:ascii="Humnst777 Lt BT" w:hAnsi="Humnst777 Lt BT"/>
          <w:sz w:val="22"/>
          <w:szCs w:val="22"/>
        </w:rPr>
        <w:t>auch</w:t>
      </w:r>
      <w:r w:rsidR="00B70C8C" w:rsidRPr="00B70C8C">
        <w:rPr>
          <w:rFonts w:ascii="Humnst777 Lt BT" w:hAnsi="Humnst777 Lt BT"/>
          <w:sz w:val="22"/>
          <w:szCs w:val="22"/>
        </w:rPr>
        <w:t xml:space="preserve"> bei</w:t>
      </w:r>
      <w:r w:rsidR="00A830B9">
        <w:rPr>
          <w:rFonts w:ascii="Humnst777 Lt BT" w:hAnsi="Humnst777 Lt BT"/>
          <w:sz w:val="22"/>
          <w:szCs w:val="22"/>
        </w:rPr>
        <w:t>m</w:t>
      </w:r>
      <w:r w:rsidR="00B70C8C" w:rsidRPr="00B70C8C">
        <w:rPr>
          <w:rFonts w:ascii="Humnst777 Lt BT" w:hAnsi="Humnst777 Lt BT"/>
          <w:sz w:val="22"/>
          <w:szCs w:val="22"/>
        </w:rPr>
        <w:t xml:space="preserve"> </w:t>
      </w:r>
      <w:proofErr w:type="spellStart"/>
      <w:r w:rsidR="00B70C8C" w:rsidRPr="00B70C8C">
        <w:rPr>
          <w:rFonts w:ascii="Humnst777 Lt BT" w:hAnsi="Humnst777 Lt BT"/>
          <w:sz w:val="22"/>
          <w:szCs w:val="22"/>
        </w:rPr>
        <w:t>Memmert</w:t>
      </w:r>
      <w:proofErr w:type="spellEnd"/>
      <w:r w:rsidR="00B70C8C" w:rsidRPr="00B70C8C">
        <w:rPr>
          <w:rFonts w:ascii="Humnst777 Lt BT" w:hAnsi="Humnst777 Lt BT"/>
          <w:sz w:val="22"/>
          <w:szCs w:val="22"/>
        </w:rPr>
        <w:t>-</w:t>
      </w:r>
      <w:r w:rsidR="00A830B9">
        <w:rPr>
          <w:rFonts w:ascii="Humnst777 Lt BT" w:hAnsi="Humnst777 Lt BT"/>
          <w:sz w:val="22"/>
          <w:szCs w:val="22"/>
        </w:rPr>
        <w:t>Vertriebsbüro</w:t>
      </w:r>
      <w:r w:rsidR="00B70C8C" w:rsidRPr="00B70C8C">
        <w:rPr>
          <w:rFonts w:ascii="Humnst777 Lt BT" w:hAnsi="Humnst777 Lt BT"/>
          <w:sz w:val="22"/>
          <w:szCs w:val="22"/>
        </w:rPr>
        <w:t xml:space="preserve"> in</w:t>
      </w:r>
      <w:r w:rsidR="00A830B9">
        <w:rPr>
          <w:rFonts w:ascii="Humnst777 Lt BT" w:hAnsi="Humnst777 Lt BT"/>
          <w:sz w:val="22"/>
          <w:szCs w:val="22"/>
        </w:rPr>
        <w:t xml:space="preserve"> Shanghai beginnt sich nach </w:t>
      </w:r>
      <w:r w:rsidR="00AB579C">
        <w:rPr>
          <w:rFonts w:ascii="Humnst777 Lt BT" w:hAnsi="Humnst777 Lt BT"/>
          <w:sz w:val="22"/>
          <w:szCs w:val="22"/>
        </w:rPr>
        <w:t>vier</w:t>
      </w:r>
      <w:r w:rsidR="00B70C8C" w:rsidRPr="00B70C8C">
        <w:rPr>
          <w:rFonts w:ascii="Humnst777 Lt BT" w:hAnsi="Humnst777 Lt BT"/>
          <w:sz w:val="22"/>
          <w:szCs w:val="22"/>
        </w:rPr>
        <w:t xml:space="preserve"> Wochen Stillstand </w:t>
      </w:r>
      <w:r w:rsidR="00261FE2">
        <w:rPr>
          <w:rFonts w:ascii="Humnst777 Lt BT" w:hAnsi="Humnst777 Lt BT"/>
          <w:sz w:val="22"/>
          <w:szCs w:val="22"/>
        </w:rPr>
        <w:t>allmählich</w:t>
      </w:r>
      <w:r w:rsidR="00261FE2" w:rsidRPr="00B70C8C">
        <w:rPr>
          <w:rFonts w:ascii="Humnst777 Lt BT" w:hAnsi="Humnst777 Lt BT"/>
          <w:sz w:val="22"/>
          <w:szCs w:val="22"/>
        </w:rPr>
        <w:t xml:space="preserve"> </w:t>
      </w:r>
      <w:r w:rsidR="00B70C8C" w:rsidRPr="00B70C8C">
        <w:rPr>
          <w:rFonts w:ascii="Humnst777 Lt BT" w:hAnsi="Humnst777 Lt BT"/>
          <w:sz w:val="22"/>
          <w:szCs w:val="22"/>
        </w:rPr>
        <w:t>wieder der normale Arbeitsalltag einzupendeln.</w:t>
      </w:r>
    </w:p>
    <w:p w14:paraId="2B7CBFBA" w14:textId="2A25DB60" w:rsidR="00B70C8C" w:rsidRPr="00B70C8C" w:rsidRDefault="00B70C8C" w:rsidP="00B70C8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 w:rsidRPr="00B70C8C">
        <w:rPr>
          <w:rFonts w:ascii="Humnst777 Lt BT" w:hAnsi="Humnst777 Lt BT"/>
          <w:sz w:val="22"/>
          <w:szCs w:val="22"/>
        </w:rPr>
        <w:t xml:space="preserve">Die Produktion in </w:t>
      </w:r>
      <w:proofErr w:type="spellStart"/>
      <w:r w:rsidRPr="00B70C8C">
        <w:rPr>
          <w:rFonts w:ascii="Humnst777 Lt BT" w:hAnsi="Humnst777 Lt BT"/>
          <w:sz w:val="22"/>
          <w:szCs w:val="22"/>
        </w:rPr>
        <w:t>Büchenbach</w:t>
      </w:r>
      <w:proofErr w:type="spellEnd"/>
      <w:r w:rsidRPr="00B70C8C">
        <w:rPr>
          <w:rFonts w:ascii="Humnst777 Lt BT" w:hAnsi="Humnst777 Lt BT"/>
          <w:sz w:val="22"/>
          <w:szCs w:val="22"/>
        </w:rPr>
        <w:t xml:space="preserve"> läuft </w:t>
      </w:r>
      <w:r w:rsidR="000B7219">
        <w:rPr>
          <w:rFonts w:ascii="Humnst777 Lt BT" w:hAnsi="Humnst777 Lt BT"/>
          <w:sz w:val="22"/>
          <w:szCs w:val="22"/>
        </w:rPr>
        <w:t xml:space="preserve">unter veränderten Bedingungen für die Mitarbeiter </w:t>
      </w:r>
      <w:r w:rsidRPr="00B70C8C">
        <w:rPr>
          <w:rFonts w:ascii="Humnst777 Lt BT" w:hAnsi="Humnst777 Lt BT"/>
          <w:sz w:val="22"/>
          <w:szCs w:val="22"/>
        </w:rPr>
        <w:t xml:space="preserve">weiter. </w:t>
      </w:r>
      <w:r w:rsidR="008447C2">
        <w:rPr>
          <w:rFonts w:ascii="Humnst777 Lt BT" w:hAnsi="Humnst777 Lt BT"/>
          <w:sz w:val="22"/>
          <w:szCs w:val="22"/>
        </w:rPr>
        <w:t>Nach</w:t>
      </w:r>
      <w:r w:rsidRPr="00B70C8C">
        <w:rPr>
          <w:rFonts w:ascii="Humnst777 Lt BT" w:hAnsi="Humnst777 Lt BT"/>
          <w:sz w:val="22"/>
          <w:szCs w:val="22"/>
        </w:rPr>
        <w:t xml:space="preserve"> Bekanntwerden der Corona-</w:t>
      </w:r>
      <w:r w:rsidR="00A4395A">
        <w:rPr>
          <w:rFonts w:ascii="Humnst777 Lt BT" w:hAnsi="Humnst777 Lt BT"/>
          <w:sz w:val="22"/>
          <w:szCs w:val="22"/>
        </w:rPr>
        <w:t>Pandemie</w:t>
      </w:r>
      <w:r w:rsidR="00A4395A" w:rsidRPr="00B70C8C">
        <w:rPr>
          <w:rFonts w:ascii="Humnst777 Lt BT" w:hAnsi="Humnst777 Lt BT"/>
          <w:sz w:val="22"/>
          <w:szCs w:val="22"/>
        </w:rPr>
        <w:t xml:space="preserve"> </w:t>
      </w:r>
      <w:r w:rsidR="008447C2">
        <w:rPr>
          <w:rFonts w:ascii="Humnst777 Lt BT" w:hAnsi="Humnst777 Lt BT"/>
          <w:sz w:val="22"/>
          <w:szCs w:val="22"/>
        </w:rPr>
        <w:t xml:space="preserve">wurde </w:t>
      </w:r>
      <w:r w:rsidR="00A830B9">
        <w:rPr>
          <w:rFonts w:ascii="Humnst777 Lt BT" w:hAnsi="Humnst777 Lt BT"/>
          <w:sz w:val="22"/>
          <w:szCs w:val="22"/>
        </w:rPr>
        <w:t>bereits frühzeitig</w:t>
      </w:r>
      <w:r w:rsidR="00D903BB">
        <w:rPr>
          <w:rFonts w:ascii="Humnst777 Lt BT" w:hAnsi="Humnst777 Lt BT"/>
          <w:sz w:val="22"/>
          <w:szCs w:val="22"/>
        </w:rPr>
        <w:t xml:space="preserve"> </w:t>
      </w:r>
      <w:r w:rsidRPr="00B70C8C">
        <w:rPr>
          <w:rFonts w:ascii="Humnst777 Lt BT" w:hAnsi="Humnst777 Lt BT"/>
          <w:sz w:val="22"/>
          <w:szCs w:val="22"/>
        </w:rPr>
        <w:t>mit dem Einsetzen eines internen Krisenstabs reagiert</w:t>
      </w:r>
      <w:r w:rsidR="008447C2">
        <w:rPr>
          <w:rFonts w:ascii="Humnst777 Lt BT" w:hAnsi="Humnst777 Lt BT"/>
          <w:sz w:val="22"/>
          <w:szCs w:val="22"/>
        </w:rPr>
        <w:t xml:space="preserve">. Die </w:t>
      </w:r>
      <w:r w:rsidR="00AC343A">
        <w:rPr>
          <w:rFonts w:ascii="Humnst777 Lt BT" w:hAnsi="Humnst777 Lt BT"/>
          <w:sz w:val="22"/>
          <w:szCs w:val="22"/>
        </w:rPr>
        <w:t>Sicherheit der Mitarbeiter</w:t>
      </w:r>
      <w:r w:rsidR="00261FE2">
        <w:rPr>
          <w:rFonts w:ascii="Humnst777 Lt BT" w:hAnsi="Humnst777 Lt BT"/>
          <w:sz w:val="22"/>
          <w:szCs w:val="22"/>
        </w:rPr>
        <w:t>,</w:t>
      </w:r>
      <w:r w:rsidRPr="00B70C8C">
        <w:rPr>
          <w:rFonts w:ascii="Humnst777 Lt BT" w:hAnsi="Humnst777 Lt BT"/>
          <w:sz w:val="22"/>
          <w:szCs w:val="22"/>
        </w:rPr>
        <w:t xml:space="preserve"> insbesondere</w:t>
      </w:r>
      <w:r w:rsidR="00AC343A">
        <w:rPr>
          <w:rFonts w:ascii="Humnst777 Lt BT" w:hAnsi="Humnst777 Lt BT"/>
          <w:sz w:val="22"/>
          <w:szCs w:val="22"/>
        </w:rPr>
        <w:t xml:space="preserve"> derer</w:t>
      </w:r>
      <w:r w:rsidRPr="00B70C8C">
        <w:rPr>
          <w:rFonts w:ascii="Humnst777 Lt BT" w:hAnsi="Humnst777 Lt BT"/>
          <w:sz w:val="22"/>
          <w:szCs w:val="22"/>
        </w:rPr>
        <w:t xml:space="preserve"> aus gesundheitlichen Risiko</w:t>
      </w:r>
      <w:r w:rsidR="008447C2">
        <w:rPr>
          <w:rFonts w:ascii="Humnst777 Lt BT" w:hAnsi="Humnst777 Lt BT"/>
          <w:sz w:val="22"/>
          <w:szCs w:val="22"/>
        </w:rPr>
        <w:t>gruppen</w:t>
      </w:r>
      <w:r w:rsidR="00261FE2">
        <w:rPr>
          <w:rFonts w:ascii="Humnst777 Lt BT" w:hAnsi="Humnst777 Lt BT"/>
          <w:sz w:val="22"/>
          <w:szCs w:val="22"/>
        </w:rPr>
        <w:t>,</w:t>
      </w:r>
      <w:r w:rsidR="008447C2">
        <w:rPr>
          <w:rFonts w:ascii="Humnst777 Lt BT" w:hAnsi="Humnst777 Lt BT"/>
          <w:sz w:val="22"/>
          <w:szCs w:val="22"/>
        </w:rPr>
        <w:t xml:space="preserve"> hat </w:t>
      </w:r>
      <w:r w:rsidR="00261FE2">
        <w:rPr>
          <w:rFonts w:ascii="Humnst777 Lt BT" w:hAnsi="Humnst777 Lt BT"/>
          <w:sz w:val="22"/>
          <w:szCs w:val="22"/>
        </w:rPr>
        <w:t xml:space="preserve">dabei </w:t>
      </w:r>
      <w:r w:rsidR="008447C2">
        <w:rPr>
          <w:rFonts w:ascii="Humnst777 Lt BT" w:hAnsi="Humnst777 Lt BT"/>
          <w:sz w:val="22"/>
          <w:szCs w:val="22"/>
        </w:rPr>
        <w:t>oberste Priorität.</w:t>
      </w:r>
    </w:p>
    <w:p w14:paraId="6BD4082D" w14:textId="77777777" w:rsidR="00B70C8C" w:rsidRPr="00B70C8C" w:rsidRDefault="00B70C8C" w:rsidP="00B70C8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</w:p>
    <w:p w14:paraId="404A9CBC" w14:textId="095DA9ED" w:rsidR="00B70C8C" w:rsidRPr="00B70C8C" w:rsidRDefault="008447C2" w:rsidP="00B70C8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 xml:space="preserve">Eine der </w:t>
      </w:r>
      <w:r w:rsidR="00261FE2">
        <w:rPr>
          <w:rFonts w:ascii="Humnst777 Lt BT" w:hAnsi="Humnst777 Lt BT"/>
          <w:sz w:val="22"/>
          <w:szCs w:val="22"/>
        </w:rPr>
        <w:t xml:space="preserve">vielen </w:t>
      </w:r>
      <w:r>
        <w:rPr>
          <w:rFonts w:ascii="Humnst777 Lt BT" w:hAnsi="Humnst777 Lt BT"/>
          <w:sz w:val="22"/>
          <w:szCs w:val="22"/>
        </w:rPr>
        <w:t xml:space="preserve">Maßnahmen beinhaltet z.B., dass keine persönlichen Begegnungen zwischen </w:t>
      </w:r>
      <w:r w:rsidR="00B70C8C" w:rsidRPr="00B70C8C">
        <w:rPr>
          <w:rFonts w:ascii="Humnst777 Lt BT" w:hAnsi="Humnst777 Lt BT"/>
          <w:sz w:val="22"/>
          <w:szCs w:val="22"/>
        </w:rPr>
        <w:t xml:space="preserve">den beiden Standorten in Schwabach und </w:t>
      </w:r>
      <w:proofErr w:type="spellStart"/>
      <w:r w:rsidR="00B70C8C" w:rsidRPr="00B70C8C">
        <w:rPr>
          <w:rFonts w:ascii="Humnst777 Lt BT" w:hAnsi="Humnst777 Lt BT"/>
          <w:sz w:val="22"/>
          <w:szCs w:val="22"/>
        </w:rPr>
        <w:t>Büchenbach</w:t>
      </w:r>
      <w:proofErr w:type="spellEnd"/>
      <w:r w:rsidR="00B70C8C" w:rsidRPr="00B70C8C">
        <w:rPr>
          <w:rFonts w:ascii="Humnst777 Lt BT" w:hAnsi="Humnst777 Lt BT"/>
          <w:sz w:val="22"/>
          <w:szCs w:val="22"/>
        </w:rPr>
        <w:t xml:space="preserve"> mehr</w:t>
      </w:r>
      <w:r>
        <w:rPr>
          <w:rFonts w:ascii="Humnst777 Lt BT" w:hAnsi="Humnst777 Lt BT"/>
          <w:sz w:val="22"/>
          <w:szCs w:val="22"/>
        </w:rPr>
        <w:t xml:space="preserve"> stattfinden</w:t>
      </w:r>
      <w:r w:rsidR="00B70C8C" w:rsidRPr="00B70C8C">
        <w:rPr>
          <w:rFonts w:ascii="Humnst777 Lt BT" w:hAnsi="Humnst777 Lt BT"/>
          <w:sz w:val="22"/>
          <w:szCs w:val="22"/>
        </w:rPr>
        <w:t xml:space="preserve">. </w:t>
      </w:r>
      <w:r w:rsidR="00AC343A">
        <w:rPr>
          <w:rFonts w:ascii="Humnst777 Lt BT" w:hAnsi="Humnst777 Lt BT"/>
          <w:sz w:val="22"/>
          <w:szCs w:val="22"/>
        </w:rPr>
        <w:t>Wer kann, weicht</w:t>
      </w:r>
      <w:r w:rsidR="00B70C8C" w:rsidRPr="00B70C8C">
        <w:rPr>
          <w:rFonts w:ascii="Humnst777 Lt BT" w:hAnsi="Humnst777 Lt BT"/>
          <w:sz w:val="22"/>
          <w:szCs w:val="22"/>
        </w:rPr>
        <w:t xml:space="preserve"> ins Homeoffice </w:t>
      </w:r>
      <w:r w:rsidR="00AC343A">
        <w:rPr>
          <w:rFonts w:ascii="Humnst777 Lt BT" w:hAnsi="Humnst777 Lt BT"/>
          <w:sz w:val="22"/>
          <w:szCs w:val="22"/>
        </w:rPr>
        <w:t xml:space="preserve">aus </w:t>
      </w:r>
      <w:r w:rsidR="00B70C8C" w:rsidRPr="00B70C8C">
        <w:rPr>
          <w:rFonts w:ascii="Humnst777 Lt BT" w:hAnsi="Humnst777 Lt BT"/>
          <w:sz w:val="22"/>
          <w:szCs w:val="22"/>
        </w:rPr>
        <w:t>und unverzi</w:t>
      </w:r>
      <w:r>
        <w:rPr>
          <w:rFonts w:ascii="Humnst777 Lt BT" w:hAnsi="Humnst777 Lt BT"/>
          <w:sz w:val="22"/>
          <w:szCs w:val="22"/>
        </w:rPr>
        <w:t xml:space="preserve">chtbare Besprechungen </w:t>
      </w:r>
      <w:r w:rsidR="00A830B9">
        <w:rPr>
          <w:rFonts w:ascii="Humnst777 Lt BT" w:hAnsi="Humnst777 Lt BT"/>
          <w:sz w:val="22"/>
          <w:szCs w:val="22"/>
        </w:rPr>
        <w:t>werden per Videokonferenz abgehalten</w:t>
      </w:r>
      <w:r w:rsidR="00B70C8C" w:rsidRPr="00B70C8C">
        <w:rPr>
          <w:rFonts w:ascii="Humnst777 Lt BT" w:hAnsi="Humnst777 Lt BT"/>
          <w:sz w:val="22"/>
          <w:szCs w:val="22"/>
        </w:rPr>
        <w:t xml:space="preserve">. </w:t>
      </w:r>
      <w:r w:rsidR="00AC343A">
        <w:rPr>
          <w:rFonts w:ascii="Humnst777 Lt BT" w:hAnsi="Humnst777 Lt BT"/>
          <w:sz w:val="22"/>
          <w:szCs w:val="22"/>
        </w:rPr>
        <w:br/>
        <w:t>Für alle Kollegen gilt der obligatorische Mindestabstand</w:t>
      </w:r>
      <w:r w:rsidR="00B70C8C" w:rsidRPr="00B70C8C">
        <w:rPr>
          <w:rFonts w:ascii="Humnst777 Lt BT" w:hAnsi="Humnst777 Lt BT"/>
          <w:sz w:val="22"/>
          <w:szCs w:val="22"/>
        </w:rPr>
        <w:t xml:space="preserve">, die strengen Hygienevorschriften werden intensiv </w:t>
      </w:r>
      <w:r>
        <w:rPr>
          <w:rFonts w:ascii="Humnst777 Lt BT" w:hAnsi="Humnst777 Lt BT"/>
          <w:sz w:val="22"/>
          <w:szCs w:val="22"/>
        </w:rPr>
        <w:t>pra</w:t>
      </w:r>
      <w:r w:rsidR="00B70C8C">
        <w:rPr>
          <w:rFonts w:ascii="Humnst777 Lt BT" w:hAnsi="Humnst777 Lt BT"/>
          <w:sz w:val="22"/>
          <w:szCs w:val="22"/>
        </w:rPr>
        <w:t>ktiziert</w:t>
      </w:r>
      <w:r w:rsidR="00B70C8C" w:rsidRPr="00B70C8C">
        <w:rPr>
          <w:rFonts w:ascii="Humnst777 Lt BT" w:hAnsi="Humnst777 Lt BT"/>
          <w:sz w:val="22"/>
          <w:szCs w:val="22"/>
        </w:rPr>
        <w:t xml:space="preserve">, Türklinken </w:t>
      </w:r>
      <w:r w:rsidR="00261FE2">
        <w:rPr>
          <w:rFonts w:ascii="Humnst777 Lt BT" w:hAnsi="Humnst777 Lt BT"/>
          <w:sz w:val="22"/>
          <w:szCs w:val="22"/>
        </w:rPr>
        <w:t>sowie</w:t>
      </w:r>
      <w:r w:rsidR="00261FE2" w:rsidRPr="00B70C8C">
        <w:rPr>
          <w:rFonts w:ascii="Humnst777 Lt BT" w:hAnsi="Humnst777 Lt BT"/>
          <w:sz w:val="22"/>
          <w:szCs w:val="22"/>
        </w:rPr>
        <w:t xml:space="preserve"> </w:t>
      </w:r>
      <w:r w:rsidR="00B70C8C" w:rsidRPr="00B70C8C">
        <w:rPr>
          <w:rFonts w:ascii="Humnst777 Lt BT" w:hAnsi="Humnst777 Lt BT"/>
          <w:sz w:val="22"/>
          <w:szCs w:val="22"/>
        </w:rPr>
        <w:t xml:space="preserve">andere stark frequentierte Oberflächen </w:t>
      </w:r>
      <w:r w:rsidR="00261FE2">
        <w:rPr>
          <w:rFonts w:ascii="Humnst777 Lt BT" w:hAnsi="Humnst777 Lt BT"/>
          <w:sz w:val="22"/>
          <w:szCs w:val="22"/>
        </w:rPr>
        <w:t xml:space="preserve">werden </w:t>
      </w:r>
      <w:r w:rsidR="00B70C8C" w:rsidRPr="00B70C8C">
        <w:rPr>
          <w:rFonts w:ascii="Humnst777 Lt BT" w:hAnsi="Humnst777 Lt BT"/>
          <w:sz w:val="22"/>
          <w:szCs w:val="22"/>
        </w:rPr>
        <w:t>regelmäßig desinfiziert.</w:t>
      </w:r>
    </w:p>
    <w:p w14:paraId="096BB1D7" w14:textId="694C977A" w:rsidR="00B70C8C" w:rsidRPr="00BD6868" w:rsidRDefault="00AC343A" w:rsidP="00BD6868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 xml:space="preserve">Ganz besonders wichtig ist </w:t>
      </w:r>
      <w:r w:rsidR="00A830B9">
        <w:rPr>
          <w:rFonts w:ascii="Humnst777 Lt BT" w:hAnsi="Humnst777 Lt BT"/>
          <w:sz w:val="22"/>
          <w:szCs w:val="22"/>
        </w:rPr>
        <w:t>der Geschäftsführerin</w:t>
      </w:r>
      <w:r w:rsidR="00261FE2">
        <w:rPr>
          <w:rFonts w:ascii="Humnst777 Lt BT" w:hAnsi="Humnst777 Lt BT"/>
          <w:sz w:val="22"/>
          <w:szCs w:val="22"/>
        </w:rPr>
        <w:t xml:space="preserve"> Christiane </w:t>
      </w:r>
      <w:proofErr w:type="spellStart"/>
      <w:r>
        <w:rPr>
          <w:rFonts w:ascii="Humnst777 Lt BT" w:hAnsi="Humnst777 Lt BT"/>
          <w:sz w:val="22"/>
          <w:szCs w:val="22"/>
        </w:rPr>
        <w:t>Riefler</w:t>
      </w:r>
      <w:proofErr w:type="spellEnd"/>
      <w:r>
        <w:rPr>
          <w:rFonts w:ascii="Humnst777 Lt BT" w:hAnsi="Humnst777 Lt BT"/>
          <w:sz w:val="22"/>
          <w:szCs w:val="22"/>
        </w:rPr>
        <w:t>-Karpa</w:t>
      </w:r>
      <w:r w:rsidR="00B70C8C" w:rsidRPr="00B70C8C">
        <w:rPr>
          <w:rFonts w:ascii="Humnst777 Lt BT" w:hAnsi="Humnst777 Lt BT"/>
          <w:sz w:val="22"/>
          <w:szCs w:val="22"/>
        </w:rPr>
        <w:t xml:space="preserve">, dass </w:t>
      </w:r>
      <w:r w:rsidR="00261FE2">
        <w:rPr>
          <w:rFonts w:ascii="Humnst777 Lt BT" w:hAnsi="Humnst777 Lt BT"/>
          <w:sz w:val="22"/>
          <w:szCs w:val="22"/>
        </w:rPr>
        <w:t xml:space="preserve">Mitarbeiter </w:t>
      </w:r>
      <w:r w:rsidR="00B70C8C" w:rsidRPr="00B70C8C">
        <w:rPr>
          <w:rFonts w:ascii="Humnst777 Lt BT" w:hAnsi="Humnst777 Lt BT"/>
          <w:sz w:val="22"/>
          <w:szCs w:val="22"/>
        </w:rPr>
        <w:t>sich aufgrund der Schul- und Kitaschließungen</w:t>
      </w:r>
      <w:r w:rsidR="00261FE2">
        <w:rPr>
          <w:rFonts w:ascii="Humnst777 Lt BT" w:hAnsi="Humnst777 Lt BT"/>
          <w:sz w:val="22"/>
          <w:szCs w:val="22"/>
        </w:rPr>
        <w:t xml:space="preserve"> ihrer Kinder</w:t>
      </w:r>
      <w:r w:rsidR="00B70C8C" w:rsidRPr="00B70C8C">
        <w:rPr>
          <w:rFonts w:ascii="Humnst777 Lt BT" w:hAnsi="Humnst777 Lt BT"/>
          <w:sz w:val="22"/>
          <w:szCs w:val="22"/>
        </w:rPr>
        <w:t xml:space="preserve"> keine Sorgen wegen der Betreuung</w:t>
      </w:r>
      <w:r>
        <w:rPr>
          <w:rFonts w:ascii="Humnst777 Lt BT" w:hAnsi="Humnst777 Lt BT"/>
          <w:sz w:val="22"/>
          <w:szCs w:val="22"/>
        </w:rPr>
        <w:t xml:space="preserve"> des Nachwuchses machen müssen</w:t>
      </w:r>
      <w:r w:rsidR="00261FE2">
        <w:rPr>
          <w:rFonts w:ascii="Humnst777 Lt BT" w:hAnsi="Humnst777 Lt BT"/>
          <w:sz w:val="22"/>
          <w:szCs w:val="22"/>
        </w:rPr>
        <w:t xml:space="preserve"> –</w:t>
      </w:r>
      <w:r>
        <w:rPr>
          <w:rFonts w:ascii="Humnst777 Lt BT" w:hAnsi="Humnst777 Lt BT"/>
          <w:sz w:val="22"/>
          <w:szCs w:val="22"/>
        </w:rPr>
        <w:t xml:space="preserve"> hier finde</w:t>
      </w:r>
      <w:r w:rsidR="00261FE2">
        <w:rPr>
          <w:rFonts w:ascii="Humnst777 Lt BT" w:hAnsi="Humnst777 Lt BT"/>
          <w:sz w:val="22"/>
          <w:szCs w:val="22"/>
        </w:rPr>
        <w:t xml:space="preserve">t sich </w:t>
      </w:r>
      <w:r>
        <w:rPr>
          <w:rFonts w:ascii="Humnst777 Lt BT" w:hAnsi="Humnst777 Lt BT"/>
          <w:sz w:val="22"/>
          <w:szCs w:val="22"/>
        </w:rPr>
        <w:t xml:space="preserve">ganz unbürokratisch </w:t>
      </w:r>
      <w:r w:rsidR="00261FE2">
        <w:rPr>
          <w:rFonts w:ascii="Humnst777 Lt BT" w:hAnsi="Humnst777 Lt BT"/>
          <w:sz w:val="22"/>
          <w:szCs w:val="22"/>
        </w:rPr>
        <w:t xml:space="preserve">auf den individuellen Fall zugeschnitten </w:t>
      </w:r>
      <w:r>
        <w:rPr>
          <w:rFonts w:ascii="Humnst777 Lt BT" w:hAnsi="Humnst777 Lt BT"/>
          <w:sz w:val="22"/>
          <w:szCs w:val="22"/>
        </w:rPr>
        <w:t>eine Lösung.</w:t>
      </w:r>
      <w:r w:rsidR="00BD6868">
        <w:rPr>
          <w:rFonts w:ascii="Humnst777 Lt BT" w:hAnsi="Humnst777 Lt BT"/>
          <w:sz w:val="22"/>
          <w:szCs w:val="22"/>
        </w:rPr>
        <w:t xml:space="preserve"> </w:t>
      </w:r>
      <w:proofErr w:type="spellStart"/>
      <w:r w:rsidR="00261FE2">
        <w:rPr>
          <w:rFonts w:ascii="Humnst777 Lt BT" w:hAnsi="Humnst777 Lt BT"/>
          <w:sz w:val="22"/>
          <w:szCs w:val="22"/>
        </w:rPr>
        <w:t>Riefler</w:t>
      </w:r>
      <w:proofErr w:type="spellEnd"/>
      <w:r w:rsidR="00261FE2">
        <w:rPr>
          <w:rFonts w:ascii="Humnst777 Lt BT" w:hAnsi="Humnst777 Lt BT"/>
          <w:sz w:val="22"/>
          <w:szCs w:val="22"/>
        </w:rPr>
        <w:t>-Karpa</w:t>
      </w:r>
      <w:r w:rsidR="00B70C8C" w:rsidRPr="00B70C8C">
        <w:rPr>
          <w:rFonts w:ascii="Humnst777 Lt BT" w:hAnsi="Humnst777 Lt BT"/>
          <w:sz w:val="22"/>
          <w:szCs w:val="22"/>
        </w:rPr>
        <w:t xml:space="preserve"> ist selbst Mutter und weiß daher, wie schwer es schon in normalen Zeiten ist, die Balance zwischen Arbeit und Familie zu finden. „In einer Extremsituation</w:t>
      </w:r>
      <w:r w:rsidR="00A4395A">
        <w:rPr>
          <w:rFonts w:ascii="Humnst777 Lt BT" w:hAnsi="Humnst777 Lt BT"/>
          <w:sz w:val="22"/>
          <w:szCs w:val="22"/>
        </w:rPr>
        <w:t>,</w:t>
      </w:r>
      <w:r w:rsidR="00B70C8C" w:rsidRPr="00B70C8C">
        <w:rPr>
          <w:rFonts w:ascii="Humnst777 Lt BT" w:hAnsi="Humnst777 Lt BT"/>
          <w:sz w:val="22"/>
          <w:szCs w:val="22"/>
        </w:rPr>
        <w:t xml:space="preserve"> wie wir sie derzeit haben, hilft uns nur Solidarität. </w:t>
      </w:r>
      <w:r w:rsidR="003E3207">
        <w:rPr>
          <w:rFonts w:ascii="Humnst777 Lt BT" w:hAnsi="Humnst777 Lt BT"/>
          <w:sz w:val="22"/>
          <w:szCs w:val="22"/>
        </w:rPr>
        <w:t>Wir sind für die anstehende Herausforderungen gut gerüstet und schaffen das g</w:t>
      </w:r>
      <w:r w:rsidR="00B70C8C" w:rsidRPr="00B70C8C">
        <w:rPr>
          <w:rFonts w:ascii="Humnst777 Lt BT" w:hAnsi="Humnst777 Lt BT"/>
          <w:sz w:val="22"/>
          <w:szCs w:val="22"/>
        </w:rPr>
        <w:t>emeinsam</w:t>
      </w:r>
      <w:r w:rsidR="003E3207">
        <w:rPr>
          <w:rFonts w:ascii="Humnst777 Lt BT" w:hAnsi="Humnst777 Lt BT"/>
          <w:sz w:val="22"/>
          <w:szCs w:val="22"/>
        </w:rPr>
        <w:t xml:space="preserve"> </w:t>
      </w:r>
      <w:r w:rsidR="00B70C8C" w:rsidRPr="00B70C8C">
        <w:rPr>
          <w:rFonts w:ascii="Humnst777 Lt BT" w:hAnsi="Humnst777 Lt BT"/>
          <w:sz w:val="22"/>
          <w:szCs w:val="22"/>
        </w:rPr>
        <w:t>– aber selbstverständlich mit dem nötigen Sicherheitsabstand.“</w:t>
      </w:r>
      <w:r w:rsidR="00B70C8C" w:rsidRPr="00B70C8C">
        <w:rPr>
          <w:rFonts w:ascii="Humnst777 Lt BT" w:hAnsi="Humnst777 Lt BT"/>
          <w:b/>
          <w:sz w:val="28"/>
          <w:szCs w:val="28"/>
        </w:rPr>
        <w:t xml:space="preserve"> </w:t>
      </w:r>
    </w:p>
    <w:p w14:paraId="03923AE8" w14:textId="77777777" w:rsidR="00B112B7" w:rsidRDefault="00B112B7" w:rsidP="004D496F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</w:p>
    <w:p w14:paraId="1BEA99CB" w14:textId="77777777" w:rsidR="00BB5F4C" w:rsidRDefault="00BB5F4C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121ACD7A" w14:textId="77777777" w:rsidR="00B112B7" w:rsidRDefault="00B112B7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294974CC" w14:textId="77777777" w:rsidR="00BD6868" w:rsidRDefault="00BD6868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021287C9" w14:textId="77777777" w:rsidR="00BD6868" w:rsidRDefault="00BD6868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1BEFDD0C" w14:textId="77777777" w:rsidR="00BD6868" w:rsidRDefault="00BD6868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5BFFE396" w14:textId="77777777" w:rsidR="00BD6868" w:rsidRDefault="00BD6868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02CAD440" w14:textId="77777777" w:rsidR="00A54D33" w:rsidRPr="00214ADC" w:rsidRDefault="00306F23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Kontakt Presse:</w:t>
      </w:r>
    </w:p>
    <w:p w14:paraId="3A3D5E29" w14:textId="77777777" w:rsidR="00A54D33" w:rsidRPr="00214ADC" w:rsidRDefault="00B70C8C" w:rsidP="00A54D33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Christina Hohl</w:t>
      </w:r>
    </w:p>
    <w:p w14:paraId="5F522C9A" w14:textId="77777777" w:rsidR="00A54D33" w:rsidRPr="00214ADC" w:rsidRDefault="00B70C8C" w:rsidP="00A54D33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Leitung Marketing</w:t>
      </w:r>
    </w:p>
    <w:p w14:paraId="6E85FB64" w14:textId="77777777" w:rsidR="00A54D33" w:rsidRPr="00214ADC" w:rsidRDefault="00A54D33" w:rsidP="00A54D33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250A174D" w14:textId="77777777" w:rsidR="00A54D33" w:rsidRPr="00214ADC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proofErr w:type="spellStart"/>
      <w:r w:rsidRPr="00214ADC">
        <w:rPr>
          <w:rFonts w:ascii="Humnst777 Lt BT" w:hAnsi="Humnst777 Lt BT"/>
          <w:sz w:val="18"/>
          <w:szCs w:val="18"/>
        </w:rPr>
        <w:t>Memmert</w:t>
      </w:r>
      <w:proofErr w:type="spellEnd"/>
      <w:r w:rsidRPr="00214ADC">
        <w:rPr>
          <w:rFonts w:ascii="Humnst777 Lt BT" w:hAnsi="Humnst777 Lt BT"/>
          <w:sz w:val="18"/>
          <w:szCs w:val="18"/>
        </w:rPr>
        <w:t xml:space="preserve"> GmbH &amp; Co. KG</w:t>
      </w:r>
    </w:p>
    <w:p w14:paraId="0F2CB513" w14:textId="77777777" w:rsidR="00A54D33" w:rsidRPr="00214ADC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214ADC">
        <w:rPr>
          <w:rFonts w:ascii="Humnst777 Lt BT" w:hAnsi="Humnst777 Lt BT"/>
          <w:sz w:val="18"/>
          <w:szCs w:val="18"/>
        </w:rPr>
        <w:t xml:space="preserve">Äußere </w:t>
      </w:r>
      <w:proofErr w:type="spellStart"/>
      <w:r w:rsidRPr="00214ADC">
        <w:rPr>
          <w:rFonts w:ascii="Humnst777 Lt BT" w:hAnsi="Humnst777 Lt BT"/>
          <w:sz w:val="18"/>
          <w:szCs w:val="18"/>
        </w:rPr>
        <w:t>Rittersbacher</w:t>
      </w:r>
      <w:proofErr w:type="spellEnd"/>
      <w:r w:rsidRPr="00214ADC">
        <w:rPr>
          <w:rFonts w:ascii="Humnst777 Lt BT" w:hAnsi="Humnst777 Lt BT"/>
          <w:sz w:val="18"/>
          <w:szCs w:val="18"/>
        </w:rPr>
        <w:t xml:space="preserve"> Str. 38</w:t>
      </w:r>
    </w:p>
    <w:p w14:paraId="412B540C" w14:textId="77777777" w:rsidR="00A54D33" w:rsidRPr="00214ADC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214ADC">
        <w:rPr>
          <w:rFonts w:ascii="Humnst777 Lt BT" w:hAnsi="Humnst777 Lt BT"/>
          <w:sz w:val="18"/>
          <w:szCs w:val="18"/>
        </w:rPr>
        <w:t xml:space="preserve">91126 Schwabach </w:t>
      </w:r>
    </w:p>
    <w:p w14:paraId="36442867" w14:textId="77777777" w:rsidR="00921163" w:rsidRDefault="00A54D33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  <w:r w:rsidRPr="00214ADC">
        <w:rPr>
          <w:rFonts w:ascii="Humnst777 Lt BT" w:hAnsi="Humnst777 Lt BT"/>
          <w:sz w:val="18"/>
          <w:szCs w:val="18"/>
        </w:rPr>
        <w:t>Telefon +49 91 22/925-199</w:t>
      </w:r>
      <w:r w:rsidR="004C5CB2">
        <w:rPr>
          <w:rFonts w:ascii="Humnst777 Lt BT" w:hAnsi="Humnst777 Lt BT"/>
          <w:sz w:val="18"/>
          <w:szCs w:val="18"/>
        </w:rPr>
        <w:t xml:space="preserve">, </w:t>
      </w:r>
      <w:r w:rsidRPr="00214ADC">
        <w:rPr>
          <w:rFonts w:ascii="Humnst777 Lt BT" w:hAnsi="Humnst777 Lt BT"/>
          <w:sz w:val="18"/>
          <w:szCs w:val="18"/>
        </w:rPr>
        <w:t xml:space="preserve">E-Mail </w:t>
      </w:r>
      <w:hyperlink r:id="rId7" w:history="1">
        <w:r w:rsidR="00B70C8C" w:rsidRPr="005E4F8D">
          <w:rPr>
            <w:rStyle w:val="Hyperlink"/>
            <w:rFonts w:ascii="Humnst777 Lt BT" w:hAnsi="Humnst777 Lt BT"/>
            <w:sz w:val="18"/>
            <w:szCs w:val="18"/>
          </w:rPr>
          <w:t>chohl@memmert.com</w:t>
        </w:r>
      </w:hyperlink>
    </w:p>
    <w:p w14:paraId="6FCEBB4D" w14:textId="77777777" w:rsidR="000B7219" w:rsidRDefault="000B7219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</w:p>
    <w:p w14:paraId="68F4688A" w14:textId="77777777" w:rsidR="000B7219" w:rsidRDefault="000B7219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</w:p>
    <w:p w14:paraId="035B61CF" w14:textId="77777777" w:rsidR="000B7219" w:rsidRDefault="000B7219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</w:p>
    <w:p w14:paraId="63C3F659" w14:textId="77777777" w:rsidR="000B7219" w:rsidRDefault="000B7219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</w:p>
    <w:p w14:paraId="6FCE9E5A" w14:textId="77777777" w:rsidR="000B7219" w:rsidRDefault="000B7219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</w:p>
    <w:p w14:paraId="649DE3B8" w14:textId="77777777" w:rsidR="000B7219" w:rsidRDefault="000B7219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</w:p>
    <w:p w14:paraId="183601F5" w14:textId="77777777" w:rsidR="000B7219" w:rsidRDefault="000B7219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</w:p>
    <w:p w14:paraId="6AF5CDFF" w14:textId="77777777" w:rsidR="000B7219" w:rsidRDefault="000B7219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72ECA01A" w14:textId="77777777" w:rsidR="00A627EC" w:rsidRDefault="000B7219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Bildmaterial:</w:t>
      </w:r>
    </w:p>
    <w:p w14:paraId="7AC6F802" w14:textId="77777777" w:rsidR="000B7219" w:rsidRDefault="000B7219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3E255A97" w14:textId="77777777" w:rsidR="000B7219" w:rsidRDefault="000B7219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3A11220E" w14:textId="77777777" w:rsidR="00AB7303" w:rsidRDefault="00AB7303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3E544CB3" w14:textId="77777777" w:rsidR="00306F23" w:rsidRDefault="00306F23" w:rsidP="00214EE4">
      <w:pPr>
        <w:tabs>
          <w:tab w:val="left" w:pos="8505"/>
        </w:tabs>
        <w:ind w:right="849"/>
        <w:rPr>
          <w:rFonts w:ascii="Humnst777 Lt BT" w:hAnsi="Humnst777 Lt BT"/>
          <w:noProof/>
          <w:sz w:val="18"/>
          <w:szCs w:val="18"/>
        </w:rPr>
      </w:pPr>
    </w:p>
    <w:p w14:paraId="430F5228" w14:textId="77777777" w:rsidR="00306F23" w:rsidRDefault="00016AC4" w:rsidP="00214ADC">
      <w:pPr>
        <w:tabs>
          <w:tab w:val="left" w:pos="8505"/>
        </w:tabs>
        <w:ind w:left="1134" w:right="849"/>
        <w:rPr>
          <w:rFonts w:ascii="Humnst777 Lt BT" w:hAnsi="Humnst777 Lt BT"/>
          <w:noProof/>
          <w:sz w:val="18"/>
          <w:szCs w:val="18"/>
        </w:rPr>
      </w:pPr>
      <w:r>
        <w:rPr>
          <w:rFonts w:ascii="Humnst777 Lt BT" w:hAnsi="Humnst777 Lt BT"/>
          <w:noProof/>
          <w:sz w:val="18"/>
          <w:szCs w:val="18"/>
        </w:rPr>
        <w:drawing>
          <wp:inline distT="0" distB="0" distL="0" distR="0" wp14:anchorId="045036FA" wp14:editId="1459C407">
            <wp:extent cx="4229862" cy="3067050"/>
            <wp:effectExtent l="0" t="0" r="0" b="0"/>
            <wp:docPr id="2" name="Grafik 2" descr="C:\Users\hohl\Desktop\Kalibrierfeld_n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hl\Desktop\Kalibrierfeld_n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100" cy="30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AE49" w14:textId="77777777" w:rsidR="00306F23" w:rsidRDefault="00306F23" w:rsidP="00214ADC">
      <w:pPr>
        <w:tabs>
          <w:tab w:val="left" w:pos="8505"/>
        </w:tabs>
        <w:ind w:left="1134" w:right="849"/>
        <w:rPr>
          <w:rFonts w:ascii="Humnst777 Lt BT" w:hAnsi="Humnst777 Lt BT"/>
          <w:noProof/>
          <w:sz w:val="18"/>
          <w:szCs w:val="18"/>
        </w:rPr>
      </w:pPr>
    </w:p>
    <w:p w14:paraId="635DF39E" w14:textId="77777777" w:rsidR="00AB7303" w:rsidRDefault="00DF1E9C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noProof/>
          <w:sz w:val="18"/>
          <w:szCs w:val="18"/>
        </w:rPr>
        <w:drawing>
          <wp:inline distT="0" distB="0" distL="0" distR="0" wp14:anchorId="52C204A7" wp14:editId="783958C6">
            <wp:extent cx="4260354" cy="2839043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UR5498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598" cy="28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7F115" w14:textId="77777777" w:rsidR="00A627EC" w:rsidRDefault="00A627EC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16C86FB3" w14:textId="77777777" w:rsidR="00214EE4" w:rsidRDefault="00214EE4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2271DAEE" w14:textId="77777777" w:rsidR="00214EE4" w:rsidRPr="00214ADC" w:rsidRDefault="00214EE4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sectPr w:rsidR="00214EE4" w:rsidRPr="00214ADC" w:rsidSect="008C3471">
      <w:headerReference w:type="default" r:id="rId10"/>
      <w:headerReference w:type="first" r:id="rId11"/>
      <w:footerReference w:type="first" r:id="rId12"/>
      <w:type w:val="continuous"/>
      <w:pgSz w:w="11906" w:h="16838" w:code="9"/>
      <w:pgMar w:top="1985" w:right="0" w:bottom="567" w:left="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AA524" w14:textId="77777777" w:rsidR="00EE270F" w:rsidRDefault="00EE270F">
      <w:r>
        <w:separator/>
      </w:r>
    </w:p>
  </w:endnote>
  <w:endnote w:type="continuationSeparator" w:id="0">
    <w:p w14:paraId="5B6452EF" w14:textId="77777777" w:rsidR="00EE270F" w:rsidRDefault="00EE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Calibri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5202" w14:textId="77777777" w:rsidR="008C3471" w:rsidRDefault="001919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C39D6A" wp14:editId="487AA4FA">
              <wp:simplePos x="0" y="0"/>
              <wp:positionH relativeFrom="column">
                <wp:posOffset>2192655</wp:posOffset>
              </wp:positionH>
              <wp:positionV relativeFrom="paragraph">
                <wp:posOffset>-475615</wp:posOffset>
              </wp:positionV>
              <wp:extent cx="5252720" cy="233680"/>
              <wp:effectExtent l="1905" t="1905" r="3175" b="254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2720" cy="233680"/>
                      </a:xfrm>
                      <a:prstGeom prst="rect">
                        <a:avLst/>
                      </a:prstGeom>
                      <a:solidFill>
                        <a:srgbClr val="C100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7F0E1" w14:textId="77777777" w:rsidR="008C3471" w:rsidRPr="00C871F7" w:rsidRDefault="008C3471" w:rsidP="008C3471">
                          <w:pPr>
                            <w:jc w:val="right"/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1270BC">
                            <w:rPr>
                              <w:rFonts w:ascii="Humnst777 Lt BT" w:hAnsi="Humnst777 Lt BT"/>
                              <w:color w:val="FFFFFF"/>
                              <w:sz w:val="16"/>
                              <w:lang w:val="en-US"/>
                            </w:rPr>
                            <w:t>Memmert</w:t>
                          </w:r>
                          <w:proofErr w:type="spellEnd"/>
                          <w:r w:rsidRPr="001270BC">
                            <w:rPr>
                              <w:rFonts w:ascii="Humnst777 Lt BT" w:hAnsi="Humnst777 Lt BT"/>
                              <w:color w:val="FFFFFF"/>
                              <w:sz w:val="16"/>
                              <w:lang w:val="en-US"/>
                            </w:rPr>
                            <w:t xml:space="preserve"> GmbH + Co. KG | Tel. </w:t>
                          </w:r>
                          <w:r w:rsidRPr="00C871F7"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>+49 (0) 9122/925-0 | Fax +49 (0) 9122/145 85 |</w:t>
                          </w:r>
                          <w:r w:rsidR="000B3565"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>www.memmert.com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39D6A" id="Rectangle 15" o:spid="_x0000_s1026" style="position:absolute;margin-left:172.65pt;margin-top:-37.45pt;width:413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" fillcolor="#c1001f" stroked="f">
              <v:textbox>
                <w:txbxContent>
                  <w:p w14:paraId="2417F0E1" w14:textId="77777777" w:rsidR="008C3471" w:rsidRPr="00C871F7" w:rsidRDefault="008C3471" w:rsidP="008C3471">
                    <w:pPr>
                      <w:jc w:val="right"/>
                      <w:rPr>
                        <w:rFonts w:ascii="Humnst777 Lt BT" w:hAnsi="Humnst777 Lt BT"/>
                        <w:color w:val="FFFFFF"/>
                        <w:sz w:val="16"/>
                      </w:rPr>
                    </w:pPr>
                    <w:proofErr w:type="spellStart"/>
                    <w:r w:rsidRPr="001270BC">
                      <w:rPr>
                        <w:rFonts w:ascii="Humnst777 Lt BT" w:hAnsi="Humnst777 Lt BT"/>
                        <w:color w:val="FFFFFF"/>
                        <w:sz w:val="16"/>
                        <w:lang w:val="en-US"/>
                      </w:rPr>
                      <w:t>Memmert</w:t>
                    </w:r>
                    <w:proofErr w:type="spellEnd"/>
                    <w:r w:rsidRPr="001270BC">
                      <w:rPr>
                        <w:rFonts w:ascii="Humnst777 Lt BT" w:hAnsi="Humnst777 Lt BT"/>
                        <w:color w:val="FFFFFF"/>
                        <w:sz w:val="16"/>
                        <w:lang w:val="en-US"/>
                      </w:rPr>
                      <w:t xml:space="preserve"> GmbH + Co. KG | Tel. </w:t>
                    </w:r>
                    <w:r w:rsidRPr="00C871F7">
                      <w:rPr>
                        <w:rFonts w:ascii="Humnst777 Lt BT" w:hAnsi="Humnst777 Lt BT"/>
                        <w:color w:val="FFFFFF"/>
                        <w:sz w:val="16"/>
                      </w:rPr>
                      <w:t>+49 (0) 9122/925-0 | Fax +49 (0) 9122/145 85 |</w:t>
                    </w:r>
                    <w:r w:rsidR="000B3565">
                      <w:rPr>
                        <w:rFonts w:ascii="Humnst777 Lt BT" w:hAnsi="Humnst777 Lt BT"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Humnst777 Lt BT" w:hAnsi="Humnst777 Lt BT"/>
                        <w:color w:val="FFFFFF"/>
                        <w:sz w:val="16"/>
                      </w:rPr>
                      <w:t>www.memmert.com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759E6" w14:textId="77777777" w:rsidR="00EE270F" w:rsidRDefault="00EE270F">
      <w:r>
        <w:separator/>
      </w:r>
    </w:p>
  </w:footnote>
  <w:footnote w:type="continuationSeparator" w:id="0">
    <w:p w14:paraId="7D79FFFA" w14:textId="77777777" w:rsidR="00EE270F" w:rsidRDefault="00EE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8231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1902468E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07596445" w14:textId="77777777" w:rsidR="00707082" w:rsidRPr="00555D39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  <w:r w:rsidRPr="004D2172">
      <w:rPr>
        <w:rFonts w:ascii="Humnst777 Lt BT" w:hAnsi="Humnst777 Lt BT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616F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5A1CBBEF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1B62AD26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33993ECE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190B40ED" w14:textId="77777777" w:rsidR="001768BE" w:rsidRPr="004D217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</w:p>
  <w:p w14:paraId="5FC680A3" w14:textId="77777777" w:rsidR="004D2172" w:rsidRDefault="004663F8" w:rsidP="004D217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  <w:r>
      <w:rPr>
        <w:rFonts w:ascii="Humnst777 Lt BT" w:hAnsi="Humnst777 Lt BT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789F84B" wp14:editId="43071529">
          <wp:simplePos x="0" y="0"/>
          <wp:positionH relativeFrom="column">
            <wp:posOffset>5535295</wp:posOffset>
          </wp:positionH>
          <wp:positionV relativeFrom="page">
            <wp:posOffset>495300</wp:posOffset>
          </wp:positionV>
          <wp:extent cx="1457325" cy="369570"/>
          <wp:effectExtent l="0" t="0" r="952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mert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41E46D" w14:textId="77777777" w:rsidR="001768BE" w:rsidRPr="00C871F7" w:rsidRDefault="001768BE" w:rsidP="00C871F7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D79"/>
    <w:multiLevelType w:val="hybridMultilevel"/>
    <w:tmpl w:val="BC4E9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BF2"/>
    <w:multiLevelType w:val="hybridMultilevel"/>
    <w:tmpl w:val="95FEA9CA"/>
    <w:lvl w:ilvl="0" w:tplc="0407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0AB1A5D"/>
    <w:multiLevelType w:val="hybridMultilevel"/>
    <w:tmpl w:val="E46EF0BC"/>
    <w:lvl w:ilvl="0" w:tplc="79F65AEE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4912CC8"/>
    <w:multiLevelType w:val="hybridMultilevel"/>
    <w:tmpl w:val="421C8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17B2"/>
    <w:multiLevelType w:val="hybridMultilevel"/>
    <w:tmpl w:val="ED2EA664"/>
    <w:lvl w:ilvl="0" w:tplc="2A648612">
      <w:start w:val="5"/>
      <w:numFmt w:val="bullet"/>
      <w:lvlText w:val="-"/>
      <w:lvlJc w:val="left"/>
      <w:pPr>
        <w:ind w:left="1494" w:hanging="360"/>
      </w:pPr>
      <w:rPr>
        <w:rFonts w:ascii="Humnst777 Lt BT" w:eastAsia="Times New Roman" w:hAnsi="Humnst777 Lt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1C3946"/>
    <w:multiLevelType w:val="hybridMultilevel"/>
    <w:tmpl w:val="D1101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A80"/>
    <w:multiLevelType w:val="multilevel"/>
    <w:tmpl w:val="D8D859FC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9"/>
  <w:hyphenationZone w:val="425"/>
  <w:noPunctuationKerning/>
  <w:characterSpacingControl w:val="doNotCompress"/>
  <w:hdrShapeDefaults>
    <o:shapedefaults v:ext="edit" spidmax="2049">
      <o:colormru v:ext="edit" colors="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2"/>
    <w:rsid w:val="0000106C"/>
    <w:rsid w:val="00007527"/>
    <w:rsid w:val="0001514E"/>
    <w:rsid w:val="00016AC4"/>
    <w:rsid w:val="00047E60"/>
    <w:rsid w:val="00097FD2"/>
    <w:rsid w:val="000B3565"/>
    <w:rsid w:val="000B7219"/>
    <w:rsid w:val="000D1637"/>
    <w:rsid w:val="000F279A"/>
    <w:rsid w:val="001270BC"/>
    <w:rsid w:val="001545CF"/>
    <w:rsid w:val="001635BE"/>
    <w:rsid w:val="00163ED2"/>
    <w:rsid w:val="001768BE"/>
    <w:rsid w:val="0018350D"/>
    <w:rsid w:val="0018607F"/>
    <w:rsid w:val="001919F1"/>
    <w:rsid w:val="001C021C"/>
    <w:rsid w:val="001C4B17"/>
    <w:rsid w:val="001D52F9"/>
    <w:rsid w:val="001E22BB"/>
    <w:rsid w:val="001F7C15"/>
    <w:rsid w:val="00202266"/>
    <w:rsid w:val="00204C10"/>
    <w:rsid w:val="00210D75"/>
    <w:rsid w:val="00212459"/>
    <w:rsid w:val="00213529"/>
    <w:rsid w:val="002142FA"/>
    <w:rsid w:val="00214ADC"/>
    <w:rsid w:val="00214EE4"/>
    <w:rsid w:val="00246999"/>
    <w:rsid w:val="00252820"/>
    <w:rsid w:val="00253EDE"/>
    <w:rsid w:val="00261FE2"/>
    <w:rsid w:val="0028114F"/>
    <w:rsid w:val="00287CC2"/>
    <w:rsid w:val="002978B3"/>
    <w:rsid w:val="002C5EA1"/>
    <w:rsid w:val="002F759F"/>
    <w:rsid w:val="003010E4"/>
    <w:rsid w:val="00306F23"/>
    <w:rsid w:val="00312EBC"/>
    <w:rsid w:val="003132AA"/>
    <w:rsid w:val="003323AC"/>
    <w:rsid w:val="00352738"/>
    <w:rsid w:val="0038120C"/>
    <w:rsid w:val="003816B8"/>
    <w:rsid w:val="003D0E62"/>
    <w:rsid w:val="003D398A"/>
    <w:rsid w:val="003D5A0A"/>
    <w:rsid w:val="003D60D0"/>
    <w:rsid w:val="003E3207"/>
    <w:rsid w:val="00412049"/>
    <w:rsid w:val="004663F8"/>
    <w:rsid w:val="00466AF6"/>
    <w:rsid w:val="004822BB"/>
    <w:rsid w:val="004C1E8C"/>
    <w:rsid w:val="004C391E"/>
    <w:rsid w:val="004C5CB2"/>
    <w:rsid w:val="004D2172"/>
    <w:rsid w:val="004D46D0"/>
    <w:rsid w:val="004D496F"/>
    <w:rsid w:val="00505184"/>
    <w:rsid w:val="0052355E"/>
    <w:rsid w:val="005332E2"/>
    <w:rsid w:val="00555D39"/>
    <w:rsid w:val="005820AB"/>
    <w:rsid w:val="00590EE6"/>
    <w:rsid w:val="005A6436"/>
    <w:rsid w:val="005C5708"/>
    <w:rsid w:val="005C669D"/>
    <w:rsid w:val="00602C0F"/>
    <w:rsid w:val="006742CB"/>
    <w:rsid w:val="00695014"/>
    <w:rsid w:val="006B50A4"/>
    <w:rsid w:val="006E2576"/>
    <w:rsid w:val="006F3F25"/>
    <w:rsid w:val="006F6D7C"/>
    <w:rsid w:val="00707082"/>
    <w:rsid w:val="00710605"/>
    <w:rsid w:val="00712F93"/>
    <w:rsid w:val="00715804"/>
    <w:rsid w:val="00731C20"/>
    <w:rsid w:val="00735F0B"/>
    <w:rsid w:val="00761B90"/>
    <w:rsid w:val="00763D85"/>
    <w:rsid w:val="00766C46"/>
    <w:rsid w:val="007968E9"/>
    <w:rsid w:val="007A3B19"/>
    <w:rsid w:val="007A4A3E"/>
    <w:rsid w:val="007C3FC5"/>
    <w:rsid w:val="007D72B1"/>
    <w:rsid w:val="007E70FE"/>
    <w:rsid w:val="007F5770"/>
    <w:rsid w:val="00801F63"/>
    <w:rsid w:val="008033DA"/>
    <w:rsid w:val="008079B0"/>
    <w:rsid w:val="00811823"/>
    <w:rsid w:val="008265CF"/>
    <w:rsid w:val="008447C2"/>
    <w:rsid w:val="008659C6"/>
    <w:rsid w:val="00887CFA"/>
    <w:rsid w:val="008920FA"/>
    <w:rsid w:val="008A47E1"/>
    <w:rsid w:val="008C0E4E"/>
    <w:rsid w:val="008C3471"/>
    <w:rsid w:val="008C3D5F"/>
    <w:rsid w:val="008E27EE"/>
    <w:rsid w:val="008F0D5A"/>
    <w:rsid w:val="00911448"/>
    <w:rsid w:val="00914559"/>
    <w:rsid w:val="00921163"/>
    <w:rsid w:val="00926A46"/>
    <w:rsid w:val="00945092"/>
    <w:rsid w:val="00947705"/>
    <w:rsid w:val="0096369B"/>
    <w:rsid w:val="009710B1"/>
    <w:rsid w:val="0099156D"/>
    <w:rsid w:val="00994A27"/>
    <w:rsid w:val="009B009B"/>
    <w:rsid w:val="009C052C"/>
    <w:rsid w:val="009C05D2"/>
    <w:rsid w:val="009C4AB6"/>
    <w:rsid w:val="009C602E"/>
    <w:rsid w:val="009D784C"/>
    <w:rsid w:val="009E1FD0"/>
    <w:rsid w:val="00A12890"/>
    <w:rsid w:val="00A13F2D"/>
    <w:rsid w:val="00A2442E"/>
    <w:rsid w:val="00A31ACC"/>
    <w:rsid w:val="00A40126"/>
    <w:rsid w:val="00A4395A"/>
    <w:rsid w:val="00A54D33"/>
    <w:rsid w:val="00A627AF"/>
    <w:rsid w:val="00A627EC"/>
    <w:rsid w:val="00A830B9"/>
    <w:rsid w:val="00A86422"/>
    <w:rsid w:val="00A86915"/>
    <w:rsid w:val="00AA6D77"/>
    <w:rsid w:val="00AB579C"/>
    <w:rsid w:val="00AB7127"/>
    <w:rsid w:val="00AB7303"/>
    <w:rsid w:val="00AC343A"/>
    <w:rsid w:val="00AE3B12"/>
    <w:rsid w:val="00B01554"/>
    <w:rsid w:val="00B04304"/>
    <w:rsid w:val="00B112B7"/>
    <w:rsid w:val="00B15D49"/>
    <w:rsid w:val="00B2578D"/>
    <w:rsid w:val="00B53E04"/>
    <w:rsid w:val="00B70C8C"/>
    <w:rsid w:val="00B8113F"/>
    <w:rsid w:val="00B969E2"/>
    <w:rsid w:val="00BB5F4C"/>
    <w:rsid w:val="00BC4F9A"/>
    <w:rsid w:val="00BD6868"/>
    <w:rsid w:val="00C02357"/>
    <w:rsid w:val="00C10A3F"/>
    <w:rsid w:val="00C34FE9"/>
    <w:rsid w:val="00C36864"/>
    <w:rsid w:val="00C5597B"/>
    <w:rsid w:val="00C60A30"/>
    <w:rsid w:val="00C71811"/>
    <w:rsid w:val="00C76C1F"/>
    <w:rsid w:val="00C85180"/>
    <w:rsid w:val="00C871F7"/>
    <w:rsid w:val="00CA3C5E"/>
    <w:rsid w:val="00CD2A18"/>
    <w:rsid w:val="00CE09F7"/>
    <w:rsid w:val="00CE0B3B"/>
    <w:rsid w:val="00CE142E"/>
    <w:rsid w:val="00CE7DE2"/>
    <w:rsid w:val="00D00A27"/>
    <w:rsid w:val="00D01AD6"/>
    <w:rsid w:val="00D0365F"/>
    <w:rsid w:val="00D066C1"/>
    <w:rsid w:val="00D06CFB"/>
    <w:rsid w:val="00D1522E"/>
    <w:rsid w:val="00D326E9"/>
    <w:rsid w:val="00D32D5D"/>
    <w:rsid w:val="00D42339"/>
    <w:rsid w:val="00D75903"/>
    <w:rsid w:val="00D76C24"/>
    <w:rsid w:val="00D81182"/>
    <w:rsid w:val="00D824E9"/>
    <w:rsid w:val="00D903BB"/>
    <w:rsid w:val="00D9181D"/>
    <w:rsid w:val="00DE13FE"/>
    <w:rsid w:val="00DF1E9C"/>
    <w:rsid w:val="00DF2663"/>
    <w:rsid w:val="00DF40C5"/>
    <w:rsid w:val="00E02DE1"/>
    <w:rsid w:val="00E03885"/>
    <w:rsid w:val="00E2515E"/>
    <w:rsid w:val="00E45F8C"/>
    <w:rsid w:val="00EA4D34"/>
    <w:rsid w:val="00EC1FEC"/>
    <w:rsid w:val="00EE270F"/>
    <w:rsid w:val="00EE35DB"/>
    <w:rsid w:val="00F2342E"/>
    <w:rsid w:val="00F26982"/>
    <w:rsid w:val="00F36ACF"/>
    <w:rsid w:val="00F70ED8"/>
    <w:rsid w:val="00F767EF"/>
    <w:rsid w:val="00FA1D47"/>
    <w:rsid w:val="00FA22CF"/>
    <w:rsid w:val="00FC5F38"/>
    <w:rsid w:val="00FC7C55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001f"/>
    </o:shapedefaults>
    <o:shapelayout v:ext="edit">
      <o:idmap v:ext="edit" data="1"/>
    </o:shapelayout>
  </w:shapeDefaults>
  <w:decimalSymbol w:val=","/>
  <w:listSeparator w:val=";"/>
  <w14:docId w14:val="23634B38"/>
  <w15:docId w15:val="{33A828A8-F8A3-45EE-B94A-F4E0894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7EE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E27EE"/>
    <w:pPr>
      <w:keepNext/>
      <w:spacing w:line="360" w:lineRule="auto"/>
      <w:outlineLvl w:val="4"/>
    </w:pPr>
    <w:rPr>
      <w:rFonts w:ascii="Humnst777 BT" w:hAnsi="Humnst777 BT"/>
      <w:vanish/>
      <w:spacing w:val="-2"/>
      <w:sz w:val="1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en">
    <w:name w:val="Grafiken"/>
    <w:basedOn w:val="Standard"/>
    <w:rsid w:val="009C602E"/>
  </w:style>
  <w:style w:type="paragraph" w:customStyle="1" w:styleId="Formatvorlage1">
    <w:name w:val="Formatvorlage1"/>
    <w:basedOn w:val="Standard"/>
    <w:rsid w:val="009C602E"/>
    <w:pPr>
      <w:numPr>
        <w:numId w:val="1"/>
      </w:numPr>
    </w:pPr>
  </w:style>
  <w:style w:type="paragraph" w:styleId="Kopfzeile">
    <w:name w:val="header"/>
    <w:basedOn w:val="Standard"/>
    <w:semiHidden/>
    <w:rsid w:val="009C60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C602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C60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55E"/>
    <w:pPr>
      <w:ind w:left="708"/>
    </w:pPr>
  </w:style>
  <w:style w:type="table" w:styleId="Tabellenraster">
    <w:name w:val="Table Grid"/>
    <w:basedOn w:val="NormaleTabelle"/>
    <w:uiPriority w:val="59"/>
    <w:rsid w:val="0052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4D496F"/>
    <w:pPr>
      <w:spacing w:before="100" w:beforeAutospacing="1" w:after="100" w:afterAutospacing="1"/>
    </w:pPr>
    <w:rPr>
      <w:snapToGrid w:val="0"/>
      <w:lang w:eastAsia="es-ES"/>
    </w:rPr>
  </w:style>
  <w:style w:type="character" w:styleId="Fett">
    <w:name w:val="Strong"/>
    <w:basedOn w:val="Absatz-Standardschriftart"/>
    <w:uiPriority w:val="22"/>
    <w:qFormat/>
    <w:rsid w:val="00C718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39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39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39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9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95A"/>
    <w:rPr>
      <w:b/>
      <w:bCs/>
    </w:rPr>
  </w:style>
  <w:style w:type="paragraph" w:styleId="berarbeitung">
    <w:name w:val="Revision"/>
    <w:hidden/>
    <w:uiPriority w:val="99"/>
    <w:semiHidden/>
    <w:rsid w:val="00A43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hl@memmer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emmert.local\Vorlagen\membrief_pdf_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membrief_pdf_de</Template>
  <TotalTime>0</TotalTime>
  <Pages>1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Memmert GmbH + Co</vt:lpstr>
    </vt:vector>
  </TitlesOfParts>
  <Company>Memmert GmbH + Co. KG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Memmert GmbH + Co</dc:title>
  <dc:creator>Administrator</dc:creator>
  <cp:lastModifiedBy>Christina Hohl</cp:lastModifiedBy>
  <cp:revision>4</cp:revision>
  <cp:lastPrinted>2015-08-24T13:08:00Z</cp:lastPrinted>
  <dcterms:created xsi:type="dcterms:W3CDTF">2020-03-19T12:51:00Z</dcterms:created>
  <dcterms:modified xsi:type="dcterms:W3CDTF">2020-03-19T14:18:00Z</dcterms:modified>
</cp:coreProperties>
</file>